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CD033">
      <w:pPr>
        <w:spacing w:line="48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附件1：</w:t>
      </w:r>
    </w:p>
    <w:p w14:paraId="4290EA47">
      <w:pPr>
        <w:spacing w:line="48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645569C0">
      <w:pPr>
        <w:spacing w:line="480" w:lineRule="exact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2021年企业提升规模奖励资金安排表</w:t>
      </w:r>
    </w:p>
    <w:p w14:paraId="378B9748">
      <w:pPr>
        <w:spacing w:line="480" w:lineRule="exact"/>
        <w:jc w:val="right"/>
        <w:rPr>
          <w:rFonts w:hint="eastAsia" w:ascii="仿宋" w:hAnsi="仿宋" w:eastAsia="仿宋"/>
          <w:sz w:val="28"/>
          <w:szCs w:val="28"/>
        </w:rPr>
      </w:pPr>
    </w:p>
    <w:tbl>
      <w:tblPr>
        <w:tblStyle w:val="7"/>
        <w:tblW w:w="80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621"/>
        <w:gridCol w:w="2362"/>
        <w:gridCol w:w="1249"/>
      </w:tblGrid>
      <w:tr w14:paraId="33EF7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4" w:type="dxa"/>
            <w:noWrap w:val="0"/>
            <w:vAlign w:val="center"/>
          </w:tcPr>
          <w:p w14:paraId="0B4CABE6">
            <w:pPr>
              <w:pStyle w:val="6"/>
              <w:spacing w:before="108" w:line="168" w:lineRule="auto"/>
              <w:ind w:left="314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3621" w:type="dxa"/>
            <w:noWrap w:val="0"/>
            <w:vAlign w:val="center"/>
          </w:tcPr>
          <w:p w14:paraId="58029C41">
            <w:pPr>
              <w:pStyle w:val="6"/>
              <w:spacing w:before="56" w:line="216" w:lineRule="auto"/>
              <w:ind w:left="11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企业名称</w:t>
            </w:r>
          </w:p>
        </w:tc>
        <w:tc>
          <w:tcPr>
            <w:tcW w:w="2362" w:type="dxa"/>
            <w:noWrap w:val="0"/>
            <w:vAlign w:val="center"/>
          </w:tcPr>
          <w:p w14:paraId="3A36B6B6">
            <w:pPr>
              <w:pStyle w:val="6"/>
              <w:spacing w:before="65" w:line="203" w:lineRule="auto"/>
              <w:ind w:firstLine="608" w:firstLineChars="300"/>
              <w:jc w:val="center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组织机构代码</w:t>
            </w:r>
          </w:p>
          <w:p w14:paraId="5F276421">
            <w:pPr>
              <w:pStyle w:val="6"/>
              <w:spacing w:line="218" w:lineRule="auto"/>
              <w:ind w:left="405" w:leftChars="0"/>
              <w:jc w:val="center"/>
              <w:rPr>
                <w:rFonts w:ascii="宋体" w:hAnsi="宋体" w:eastAsia="宋体" w:cs="宋体"/>
                <w:b/>
                <w:bCs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pacing w:val="4"/>
              </w:rPr>
              <w:t>(统一社会信用代码)</w:t>
            </w:r>
          </w:p>
        </w:tc>
        <w:tc>
          <w:tcPr>
            <w:tcW w:w="1249" w:type="dxa"/>
            <w:noWrap w:val="0"/>
            <w:vAlign w:val="center"/>
          </w:tcPr>
          <w:p w14:paraId="04080540">
            <w:pPr>
              <w:pStyle w:val="6"/>
              <w:spacing w:before="65" w:line="219" w:lineRule="auto"/>
              <w:ind w:firstLine="406" w:firstLineChars="200"/>
              <w:jc w:val="both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市级</w:t>
            </w:r>
          </w:p>
          <w:p w14:paraId="06C9E47D">
            <w:pPr>
              <w:pStyle w:val="6"/>
              <w:spacing w:before="65" w:line="219" w:lineRule="auto"/>
              <w:ind w:left="17"/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奖励</w:t>
            </w:r>
          </w:p>
          <w:p w14:paraId="6EBA5C3A">
            <w:pPr>
              <w:pStyle w:val="6"/>
              <w:spacing w:before="65" w:line="219" w:lineRule="auto"/>
              <w:ind w:left="17"/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金额</w:t>
            </w:r>
          </w:p>
          <w:p w14:paraId="1CF70B67">
            <w:pPr>
              <w:pStyle w:val="6"/>
              <w:spacing w:before="53" w:line="220" w:lineRule="auto"/>
              <w:ind w:left="317" w:leftChars="0"/>
              <w:jc w:val="center"/>
              <w:rPr>
                <w:rFonts w:ascii="宋体" w:hAnsi="宋体" w:eastAsia="宋体" w:cs="宋体"/>
                <w:b/>
                <w:bCs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pacing w:val="10"/>
              </w:rPr>
              <w:t>(万元)</w:t>
            </w:r>
          </w:p>
        </w:tc>
      </w:tr>
      <w:tr w14:paraId="471CE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" w:type="dxa"/>
            <w:noWrap w:val="0"/>
            <w:vAlign w:val="center"/>
          </w:tcPr>
          <w:p w14:paraId="6D7F6023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21" w:type="dxa"/>
            <w:noWrap w:val="0"/>
            <w:vAlign w:val="center"/>
          </w:tcPr>
          <w:p w14:paraId="21F329FA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恩耐斯(福建)科技有限公司</w:t>
            </w:r>
          </w:p>
        </w:tc>
        <w:tc>
          <w:tcPr>
            <w:tcW w:w="2362" w:type="dxa"/>
            <w:noWrap w:val="0"/>
            <w:vAlign w:val="center"/>
          </w:tcPr>
          <w:p w14:paraId="6AC11FE5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31CA6DCA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</w:tr>
      <w:tr w14:paraId="574B1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" w:type="dxa"/>
            <w:noWrap w:val="0"/>
            <w:vAlign w:val="center"/>
          </w:tcPr>
          <w:p w14:paraId="23F41580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21" w:type="dxa"/>
            <w:noWrap w:val="0"/>
            <w:vAlign w:val="center"/>
          </w:tcPr>
          <w:p w14:paraId="5FD2C6FA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福建海峡环保资源开发有限公司</w:t>
            </w:r>
          </w:p>
        </w:tc>
        <w:tc>
          <w:tcPr>
            <w:tcW w:w="2362" w:type="dxa"/>
            <w:noWrap w:val="0"/>
            <w:vAlign w:val="center"/>
          </w:tcPr>
          <w:p w14:paraId="29E418E7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7570E71B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</w:tr>
      <w:tr w14:paraId="222B6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" w:type="dxa"/>
            <w:noWrap w:val="0"/>
            <w:vAlign w:val="center"/>
          </w:tcPr>
          <w:p w14:paraId="099BC58C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21" w:type="dxa"/>
            <w:noWrap w:val="0"/>
            <w:vAlign w:val="center"/>
          </w:tcPr>
          <w:p w14:paraId="58D1380D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福建巨泉集团有限公司</w:t>
            </w:r>
          </w:p>
        </w:tc>
        <w:tc>
          <w:tcPr>
            <w:tcW w:w="2362" w:type="dxa"/>
            <w:noWrap w:val="0"/>
            <w:vAlign w:val="center"/>
          </w:tcPr>
          <w:p w14:paraId="32A5155F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79AD7D6D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</w:tr>
      <w:tr w14:paraId="41403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" w:type="dxa"/>
            <w:noWrap w:val="0"/>
            <w:vAlign w:val="center"/>
          </w:tcPr>
          <w:p w14:paraId="2F123806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21" w:type="dxa"/>
            <w:noWrap w:val="0"/>
            <w:vAlign w:val="center"/>
          </w:tcPr>
          <w:p w14:paraId="2774A8AF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福建联畅科技有限公司</w:t>
            </w:r>
          </w:p>
        </w:tc>
        <w:tc>
          <w:tcPr>
            <w:tcW w:w="2362" w:type="dxa"/>
            <w:noWrap w:val="0"/>
            <w:vAlign w:val="center"/>
          </w:tcPr>
          <w:p w14:paraId="2FD5636A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3DA91EC0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</w:tr>
      <w:tr w14:paraId="2D401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" w:type="dxa"/>
            <w:noWrap w:val="0"/>
            <w:vAlign w:val="center"/>
          </w:tcPr>
          <w:p w14:paraId="23B067C4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21" w:type="dxa"/>
            <w:noWrap w:val="0"/>
            <w:vAlign w:val="center"/>
          </w:tcPr>
          <w:p w14:paraId="0D7A08F4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福建闽仪自动化设备有限公司</w:t>
            </w:r>
          </w:p>
        </w:tc>
        <w:tc>
          <w:tcPr>
            <w:tcW w:w="2362" w:type="dxa"/>
            <w:noWrap w:val="0"/>
            <w:vAlign w:val="center"/>
          </w:tcPr>
          <w:p w14:paraId="73DE48D9">
            <w:pPr>
              <w:pStyle w:val="6"/>
              <w:spacing w:before="109" w:line="162" w:lineRule="auto"/>
              <w:ind w:left="314" w:leftChars="0"/>
              <w:jc w:val="both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61D4FAF0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</w:tr>
      <w:tr w14:paraId="05704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" w:type="dxa"/>
            <w:noWrap w:val="0"/>
            <w:vAlign w:val="center"/>
          </w:tcPr>
          <w:p w14:paraId="25B50559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21" w:type="dxa"/>
            <w:noWrap w:val="0"/>
            <w:vAlign w:val="center"/>
          </w:tcPr>
          <w:p w14:paraId="0CB4F31F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福建先德能源科技有限公司</w:t>
            </w:r>
          </w:p>
        </w:tc>
        <w:tc>
          <w:tcPr>
            <w:tcW w:w="2362" w:type="dxa"/>
            <w:noWrap w:val="0"/>
            <w:vAlign w:val="center"/>
          </w:tcPr>
          <w:p w14:paraId="7BEBA3AE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487375D2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</w:tr>
      <w:tr w14:paraId="276DB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" w:type="dxa"/>
            <w:noWrap w:val="0"/>
            <w:vAlign w:val="center"/>
          </w:tcPr>
          <w:p w14:paraId="69E013CD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21" w:type="dxa"/>
            <w:noWrap w:val="0"/>
            <w:vAlign w:val="center"/>
          </w:tcPr>
          <w:p w14:paraId="6D2CD02E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福建新华联合印务集团有限公司</w:t>
            </w:r>
          </w:p>
        </w:tc>
        <w:tc>
          <w:tcPr>
            <w:tcW w:w="2362" w:type="dxa"/>
            <w:noWrap w:val="0"/>
            <w:vAlign w:val="center"/>
          </w:tcPr>
          <w:p w14:paraId="4B66DE58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7475C28F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</w:tr>
      <w:tr w14:paraId="559B9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" w:type="dxa"/>
            <w:noWrap w:val="0"/>
            <w:vAlign w:val="center"/>
          </w:tcPr>
          <w:p w14:paraId="4A24069F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21" w:type="dxa"/>
            <w:noWrap w:val="0"/>
            <w:vAlign w:val="center"/>
          </w:tcPr>
          <w:p w14:paraId="6C35A5FC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福州辰达五金机械有限公司</w:t>
            </w:r>
          </w:p>
        </w:tc>
        <w:tc>
          <w:tcPr>
            <w:tcW w:w="2362" w:type="dxa"/>
            <w:noWrap w:val="0"/>
            <w:vAlign w:val="center"/>
          </w:tcPr>
          <w:p w14:paraId="3C8167F1">
            <w:pPr>
              <w:pStyle w:val="6"/>
              <w:spacing w:before="109" w:line="162" w:lineRule="auto"/>
              <w:ind w:left="314" w:leftChars="0"/>
              <w:jc w:val="both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2AB3EB85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</w:tr>
      <w:tr w14:paraId="1F69B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" w:type="dxa"/>
            <w:noWrap w:val="0"/>
            <w:vAlign w:val="center"/>
          </w:tcPr>
          <w:p w14:paraId="0D00F635">
            <w:pPr>
              <w:pStyle w:val="6"/>
              <w:spacing w:before="109" w:line="162" w:lineRule="auto"/>
              <w:ind w:left="314" w:leftChars="0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21" w:type="dxa"/>
            <w:noWrap w:val="0"/>
            <w:vAlign w:val="center"/>
          </w:tcPr>
          <w:p w14:paraId="52D59C3E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福建福菱建材科技有限公司</w:t>
            </w:r>
          </w:p>
        </w:tc>
        <w:tc>
          <w:tcPr>
            <w:tcW w:w="2362" w:type="dxa"/>
            <w:noWrap w:val="0"/>
            <w:vAlign w:val="center"/>
          </w:tcPr>
          <w:p w14:paraId="6E7BF58B">
            <w:pPr>
              <w:pStyle w:val="6"/>
              <w:spacing w:before="109" w:line="162" w:lineRule="auto"/>
              <w:ind w:left="314" w:leftChars="0"/>
              <w:jc w:val="both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0CDE85A1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</w:tr>
      <w:tr w14:paraId="21FCC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" w:type="dxa"/>
            <w:noWrap w:val="0"/>
            <w:vAlign w:val="center"/>
          </w:tcPr>
          <w:p w14:paraId="6B8CB60B">
            <w:pPr>
              <w:pStyle w:val="6"/>
              <w:spacing w:before="109" w:line="162" w:lineRule="auto"/>
              <w:ind w:left="314" w:leftChars="0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21" w:type="dxa"/>
            <w:noWrap w:val="0"/>
            <w:vAlign w:val="center"/>
          </w:tcPr>
          <w:p w14:paraId="5EEA84C8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福州麦典服装有限公司</w:t>
            </w:r>
          </w:p>
        </w:tc>
        <w:tc>
          <w:tcPr>
            <w:tcW w:w="2362" w:type="dxa"/>
            <w:noWrap w:val="0"/>
            <w:vAlign w:val="center"/>
          </w:tcPr>
          <w:p w14:paraId="3899B501">
            <w:pPr>
              <w:pStyle w:val="6"/>
              <w:spacing w:before="109" w:line="162" w:lineRule="auto"/>
              <w:jc w:val="both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69737C91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</w:tr>
      <w:tr w14:paraId="7417C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" w:type="dxa"/>
            <w:noWrap w:val="0"/>
            <w:vAlign w:val="center"/>
          </w:tcPr>
          <w:p w14:paraId="6C93C2C1">
            <w:pPr>
              <w:pStyle w:val="6"/>
              <w:spacing w:before="109" w:line="162" w:lineRule="auto"/>
              <w:ind w:left="314" w:leftChars="0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621" w:type="dxa"/>
            <w:noWrap w:val="0"/>
            <w:vAlign w:val="center"/>
          </w:tcPr>
          <w:p w14:paraId="3CAA6AF1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福州鑫霖电子有限公司</w:t>
            </w:r>
          </w:p>
        </w:tc>
        <w:tc>
          <w:tcPr>
            <w:tcW w:w="2362" w:type="dxa"/>
            <w:noWrap w:val="0"/>
            <w:vAlign w:val="center"/>
          </w:tcPr>
          <w:p w14:paraId="32875A56">
            <w:pPr>
              <w:pStyle w:val="6"/>
              <w:spacing w:before="109" w:line="162" w:lineRule="auto"/>
              <w:ind w:left="314" w:leftChars="0"/>
              <w:jc w:val="both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02C63432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</w:tr>
      <w:tr w14:paraId="18AED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" w:type="dxa"/>
            <w:noWrap w:val="0"/>
            <w:vAlign w:val="center"/>
          </w:tcPr>
          <w:p w14:paraId="1223E02B">
            <w:pPr>
              <w:pStyle w:val="6"/>
              <w:spacing w:before="109" w:line="162" w:lineRule="auto"/>
              <w:ind w:left="314" w:leftChars="0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621" w:type="dxa"/>
            <w:noWrap w:val="0"/>
            <w:vAlign w:val="center"/>
          </w:tcPr>
          <w:p w14:paraId="69DEA76E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福州玉龙建材有限公司</w:t>
            </w:r>
          </w:p>
        </w:tc>
        <w:tc>
          <w:tcPr>
            <w:tcW w:w="2362" w:type="dxa"/>
            <w:noWrap w:val="0"/>
            <w:vAlign w:val="center"/>
          </w:tcPr>
          <w:p w14:paraId="5C40CEEC">
            <w:pPr>
              <w:pStyle w:val="6"/>
              <w:spacing w:before="109" w:line="162" w:lineRule="auto"/>
              <w:ind w:left="314" w:leftChars="0"/>
              <w:jc w:val="both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5434DED8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</w:tr>
      <w:tr w14:paraId="17005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" w:type="dxa"/>
            <w:noWrap w:val="0"/>
            <w:vAlign w:val="center"/>
          </w:tcPr>
          <w:p w14:paraId="0F90A6C6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621" w:type="dxa"/>
            <w:noWrap w:val="0"/>
            <w:vAlign w:val="center"/>
          </w:tcPr>
          <w:p w14:paraId="20CE0FB8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福州源长胜服饰有限公司</w:t>
            </w:r>
          </w:p>
        </w:tc>
        <w:tc>
          <w:tcPr>
            <w:tcW w:w="2362" w:type="dxa"/>
            <w:noWrap w:val="0"/>
            <w:vAlign w:val="center"/>
          </w:tcPr>
          <w:p w14:paraId="1CAA06D6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noWrap w:val="0"/>
            <w:vAlign w:val="center"/>
          </w:tcPr>
          <w:p w14:paraId="1530381B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</w:tr>
      <w:tr w14:paraId="1E144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37" w:type="dxa"/>
            <w:gridSpan w:val="3"/>
            <w:noWrap w:val="0"/>
            <w:vAlign w:val="center"/>
          </w:tcPr>
          <w:p w14:paraId="7AD787A7">
            <w:pPr>
              <w:pStyle w:val="6"/>
              <w:spacing w:before="109" w:line="162" w:lineRule="auto"/>
              <w:ind w:left="314" w:leftChars="0"/>
              <w:jc w:val="center"/>
              <w:rPr>
                <w:rFonts w:hint="default"/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t>晋安区13家</w:t>
            </w:r>
          </w:p>
        </w:tc>
        <w:tc>
          <w:tcPr>
            <w:tcW w:w="1249" w:type="dxa"/>
            <w:noWrap w:val="0"/>
            <w:vAlign w:val="center"/>
          </w:tcPr>
          <w:p w14:paraId="42C257A9">
            <w:pPr>
              <w:pStyle w:val="6"/>
              <w:spacing w:before="109" w:line="162" w:lineRule="auto"/>
              <w:ind w:left="314" w:leftChars="0"/>
              <w:jc w:val="center"/>
              <w:rPr>
                <w:rFonts w:hint="default"/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t>65</w:t>
            </w:r>
          </w:p>
        </w:tc>
      </w:tr>
    </w:tbl>
    <w:p w14:paraId="16B2BBA3">
      <w:pPr>
        <w:rPr>
          <w:rFonts w:ascii="Arial"/>
          <w:sz w:val="21"/>
        </w:rPr>
      </w:pPr>
    </w:p>
    <w:p w14:paraId="361883B6">
      <w:pPr>
        <w:rPr>
          <w:rFonts w:ascii="Arial" w:hAnsi="Arial" w:eastAsia="Arial" w:cs="Arial"/>
          <w:sz w:val="21"/>
          <w:szCs w:val="21"/>
        </w:rPr>
      </w:pPr>
    </w:p>
    <w:p w14:paraId="76EC4D1B">
      <w:pPr>
        <w:rPr>
          <w:rFonts w:ascii="Arial" w:hAnsi="Arial" w:eastAsia="Arial" w:cs="Arial"/>
          <w:sz w:val="21"/>
          <w:szCs w:val="21"/>
        </w:rPr>
      </w:pPr>
    </w:p>
    <w:p w14:paraId="52B73C8C">
      <w:pPr>
        <w:rPr>
          <w:rFonts w:ascii="Arial" w:hAnsi="Arial" w:eastAsia="Arial" w:cs="Arial"/>
          <w:sz w:val="21"/>
          <w:szCs w:val="21"/>
        </w:rPr>
      </w:pPr>
    </w:p>
    <w:p w14:paraId="60815433">
      <w:pPr>
        <w:rPr>
          <w:rFonts w:ascii="Arial" w:hAnsi="Arial" w:eastAsia="Arial" w:cs="Arial"/>
          <w:sz w:val="21"/>
          <w:szCs w:val="21"/>
        </w:rPr>
      </w:pPr>
    </w:p>
    <w:p w14:paraId="1A786E8C">
      <w:pPr>
        <w:rPr>
          <w:rFonts w:ascii="Arial" w:hAnsi="Arial" w:eastAsia="Arial" w:cs="Arial"/>
          <w:sz w:val="21"/>
          <w:szCs w:val="21"/>
        </w:rPr>
      </w:pPr>
    </w:p>
    <w:p w14:paraId="398BC17B">
      <w:pPr>
        <w:rPr>
          <w:rFonts w:ascii="Arial" w:hAnsi="Arial" w:eastAsia="Arial" w:cs="Arial"/>
          <w:sz w:val="21"/>
          <w:szCs w:val="21"/>
        </w:rPr>
      </w:pPr>
    </w:p>
    <w:p w14:paraId="5A16EE48">
      <w:pPr>
        <w:rPr>
          <w:rFonts w:ascii="Arial" w:hAnsi="Arial" w:eastAsia="Arial" w:cs="Arial"/>
          <w:sz w:val="21"/>
          <w:szCs w:val="21"/>
        </w:rPr>
      </w:pPr>
    </w:p>
    <w:p w14:paraId="35B1C89B">
      <w:pPr>
        <w:rPr>
          <w:rFonts w:ascii="Arial" w:hAnsi="Arial" w:eastAsia="Arial" w:cs="Arial"/>
          <w:sz w:val="21"/>
          <w:szCs w:val="21"/>
        </w:rPr>
      </w:pPr>
    </w:p>
    <w:p w14:paraId="61D81FFD">
      <w:pPr>
        <w:rPr>
          <w:rFonts w:ascii="Arial" w:hAnsi="Arial" w:eastAsia="Arial" w:cs="Arial"/>
          <w:sz w:val="21"/>
          <w:szCs w:val="21"/>
        </w:rPr>
      </w:pPr>
    </w:p>
    <w:p w14:paraId="4886B266">
      <w:pPr>
        <w:rPr>
          <w:rFonts w:ascii="Arial" w:hAnsi="Arial" w:eastAsia="Arial" w:cs="Arial"/>
          <w:sz w:val="21"/>
          <w:szCs w:val="21"/>
        </w:rPr>
      </w:pPr>
    </w:p>
    <w:p w14:paraId="4BDC9786">
      <w:pPr>
        <w:rPr>
          <w:rFonts w:ascii="Arial" w:hAnsi="Arial" w:eastAsia="Arial" w:cs="Arial"/>
          <w:sz w:val="21"/>
          <w:szCs w:val="21"/>
        </w:rPr>
      </w:pPr>
    </w:p>
    <w:p w14:paraId="0819A3B6">
      <w:pPr>
        <w:rPr>
          <w:rFonts w:ascii="Arial" w:hAnsi="Arial" w:eastAsia="Arial" w:cs="Arial"/>
          <w:sz w:val="21"/>
          <w:szCs w:val="21"/>
        </w:rPr>
      </w:pPr>
    </w:p>
    <w:p w14:paraId="0F96E862">
      <w:pPr>
        <w:rPr>
          <w:rFonts w:ascii="Arial" w:hAnsi="Arial" w:eastAsia="Arial" w:cs="Arial"/>
          <w:sz w:val="21"/>
          <w:szCs w:val="21"/>
        </w:rPr>
      </w:pPr>
    </w:p>
    <w:p w14:paraId="1A5CD078">
      <w:pPr>
        <w:rPr>
          <w:rFonts w:ascii="Arial" w:hAnsi="Arial" w:eastAsia="Arial" w:cs="Arial"/>
          <w:sz w:val="21"/>
          <w:szCs w:val="21"/>
        </w:rPr>
      </w:pPr>
    </w:p>
    <w:p w14:paraId="628B03BB">
      <w:pPr>
        <w:rPr>
          <w:rFonts w:ascii="Arial" w:hAnsi="Arial" w:eastAsia="Arial" w:cs="Arial"/>
          <w:sz w:val="21"/>
          <w:szCs w:val="21"/>
        </w:rPr>
      </w:pPr>
    </w:p>
    <w:p w14:paraId="5E3BEB80">
      <w:pPr>
        <w:rPr>
          <w:rFonts w:ascii="Arial" w:hAnsi="Arial" w:eastAsia="Arial" w:cs="Arial"/>
          <w:sz w:val="21"/>
          <w:szCs w:val="21"/>
        </w:rPr>
      </w:pPr>
    </w:p>
    <w:p w14:paraId="150C2413">
      <w:pPr>
        <w:rPr>
          <w:rFonts w:ascii="Arial" w:hAnsi="Arial" w:eastAsia="Arial" w:cs="Arial"/>
          <w:sz w:val="21"/>
          <w:szCs w:val="21"/>
        </w:rPr>
      </w:pPr>
    </w:p>
    <w:p w14:paraId="11D8E043">
      <w:pPr>
        <w:spacing w:line="480" w:lineRule="exact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附件2：</w:t>
      </w:r>
    </w:p>
    <w:p w14:paraId="7692BA91">
      <w:pPr>
        <w:spacing w:line="480" w:lineRule="exact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 w14:paraId="61F90119">
      <w:pPr>
        <w:spacing w:line="480" w:lineRule="exact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2022年企业提升规模奖励资金安排表</w:t>
      </w:r>
    </w:p>
    <w:p w14:paraId="15EE4221">
      <w:pPr>
        <w:spacing w:line="480" w:lineRule="exact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tbl>
      <w:tblPr>
        <w:tblStyle w:val="7"/>
        <w:tblW w:w="80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3764"/>
        <w:gridCol w:w="2209"/>
        <w:gridCol w:w="1239"/>
      </w:tblGrid>
      <w:tr w14:paraId="53296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64" w:hRule="atLeast"/>
          <w:jc w:val="center"/>
        </w:trPr>
        <w:tc>
          <w:tcPr>
            <w:tcW w:w="814" w:type="dxa"/>
            <w:noWrap w:val="0"/>
            <w:vAlign w:val="top"/>
          </w:tcPr>
          <w:p w14:paraId="61F07789">
            <w:pPr>
              <w:spacing w:line="413" w:lineRule="auto"/>
              <w:rPr>
                <w:rFonts w:ascii="Arial"/>
                <w:sz w:val="21"/>
              </w:rPr>
            </w:pPr>
          </w:p>
          <w:p w14:paraId="51A3B60F">
            <w:pPr>
              <w:pStyle w:val="6"/>
              <w:spacing w:before="65" w:line="221" w:lineRule="auto"/>
              <w:ind w:left="1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3764" w:type="dxa"/>
            <w:noWrap w:val="0"/>
            <w:vAlign w:val="top"/>
          </w:tcPr>
          <w:p w14:paraId="2C6791FE">
            <w:pPr>
              <w:spacing w:line="415" w:lineRule="auto"/>
              <w:rPr>
                <w:rFonts w:ascii="Arial"/>
                <w:sz w:val="21"/>
              </w:rPr>
            </w:pPr>
          </w:p>
          <w:p w14:paraId="01EC166B">
            <w:pPr>
              <w:pStyle w:val="6"/>
              <w:spacing w:before="65" w:line="221" w:lineRule="auto"/>
              <w:ind w:left="1293"/>
            </w:pPr>
            <w:r>
              <w:rPr>
                <w:b/>
                <w:bCs/>
                <w:spacing w:val="-5"/>
              </w:rPr>
              <w:t>企业名称</w:t>
            </w:r>
          </w:p>
        </w:tc>
        <w:tc>
          <w:tcPr>
            <w:tcW w:w="2209" w:type="dxa"/>
            <w:noWrap w:val="0"/>
            <w:vAlign w:val="top"/>
          </w:tcPr>
          <w:p w14:paraId="4196F614">
            <w:pPr>
              <w:spacing w:line="292" w:lineRule="auto"/>
              <w:jc w:val="center"/>
              <w:rPr>
                <w:rFonts w:ascii="Arial"/>
                <w:sz w:val="21"/>
              </w:rPr>
            </w:pPr>
          </w:p>
          <w:p w14:paraId="08BBA696">
            <w:pPr>
              <w:pStyle w:val="6"/>
              <w:spacing w:before="65" w:line="194" w:lineRule="auto"/>
              <w:ind w:firstLine="578" w:firstLineChars="300"/>
              <w:jc w:val="both"/>
            </w:pPr>
            <w:r>
              <w:rPr>
                <w:b/>
                <w:bCs/>
                <w:spacing w:val="-4"/>
              </w:rPr>
              <w:t>组织机构代码</w:t>
            </w:r>
          </w:p>
          <w:p w14:paraId="310587A9">
            <w:pPr>
              <w:pStyle w:val="6"/>
              <w:spacing w:line="218" w:lineRule="auto"/>
              <w:jc w:val="center"/>
            </w:pPr>
            <w:r>
              <w:rPr>
                <w:b/>
                <w:bCs/>
                <w:spacing w:val="1"/>
              </w:rPr>
              <w:t>(统一社会信用代码)</w:t>
            </w:r>
          </w:p>
        </w:tc>
        <w:tc>
          <w:tcPr>
            <w:tcW w:w="1239" w:type="dxa"/>
            <w:noWrap w:val="0"/>
            <w:vAlign w:val="top"/>
          </w:tcPr>
          <w:p w14:paraId="6162DC44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033B8B59">
            <w:pPr>
              <w:pStyle w:val="6"/>
              <w:spacing w:before="65" w:line="219" w:lineRule="auto"/>
              <w:ind w:left="20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市级奖励</w:t>
            </w:r>
          </w:p>
          <w:p w14:paraId="66CA6D81">
            <w:pPr>
              <w:pStyle w:val="6"/>
              <w:spacing w:before="65" w:line="219" w:lineRule="auto"/>
              <w:ind w:left="20"/>
              <w:jc w:val="center"/>
            </w:pPr>
            <w:r>
              <w:rPr>
                <w:b/>
                <w:bCs/>
                <w:spacing w:val="-4"/>
              </w:rPr>
              <w:t>金额</w:t>
            </w:r>
          </w:p>
          <w:p w14:paraId="6C47168F">
            <w:pPr>
              <w:pStyle w:val="6"/>
              <w:spacing w:before="33" w:line="220" w:lineRule="auto"/>
              <w:ind w:left="320"/>
              <w:jc w:val="center"/>
            </w:pPr>
            <w:r>
              <w:rPr>
                <w:b/>
                <w:bCs/>
                <w:spacing w:val="7"/>
              </w:rPr>
              <w:t>(万元)</w:t>
            </w:r>
          </w:p>
        </w:tc>
      </w:tr>
      <w:tr w14:paraId="68952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4" w:type="dxa"/>
            <w:noWrap w:val="0"/>
            <w:vAlign w:val="top"/>
          </w:tcPr>
          <w:p w14:paraId="543F191A">
            <w:pPr>
              <w:pStyle w:val="6"/>
              <w:spacing w:before="100" w:line="175" w:lineRule="auto"/>
              <w:ind w:left="294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64" w:type="dxa"/>
            <w:noWrap w:val="0"/>
            <w:vAlign w:val="top"/>
          </w:tcPr>
          <w:p w14:paraId="581DEA93">
            <w:pPr>
              <w:pStyle w:val="6"/>
              <w:spacing w:before="52" w:line="209" w:lineRule="auto"/>
              <w:ind w:left="11" w:leftChars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福州雅安居建筑节能材料有限公司</w:t>
            </w:r>
          </w:p>
        </w:tc>
        <w:tc>
          <w:tcPr>
            <w:tcW w:w="2209" w:type="dxa"/>
            <w:noWrap w:val="0"/>
            <w:vAlign w:val="top"/>
          </w:tcPr>
          <w:p w14:paraId="7319D83C">
            <w:pPr>
              <w:pStyle w:val="6"/>
              <w:spacing w:before="103" w:line="16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5BF92B63">
            <w:pPr>
              <w:pStyle w:val="6"/>
              <w:spacing w:before="106" w:line="159" w:lineRule="auto"/>
              <w:ind w:left="568"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5F61F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4" w:type="dxa"/>
            <w:noWrap w:val="0"/>
            <w:vAlign w:val="top"/>
          </w:tcPr>
          <w:p w14:paraId="2339E0E5">
            <w:pPr>
              <w:pStyle w:val="6"/>
              <w:spacing w:before="100" w:line="165" w:lineRule="auto"/>
              <w:ind w:left="294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64" w:type="dxa"/>
            <w:noWrap w:val="0"/>
            <w:vAlign w:val="top"/>
          </w:tcPr>
          <w:p w14:paraId="41901096">
            <w:pPr>
              <w:pStyle w:val="6"/>
              <w:spacing w:before="53" w:line="209" w:lineRule="auto"/>
              <w:ind w:left="11" w:leftChars="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本田动力(福州)有限公司</w:t>
            </w:r>
          </w:p>
        </w:tc>
        <w:tc>
          <w:tcPr>
            <w:tcW w:w="2209" w:type="dxa"/>
            <w:noWrap w:val="0"/>
            <w:vAlign w:val="top"/>
          </w:tcPr>
          <w:p w14:paraId="35CAD772">
            <w:pPr>
              <w:pStyle w:val="6"/>
              <w:spacing w:before="103" w:line="162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56E5E483">
            <w:pPr>
              <w:pStyle w:val="6"/>
              <w:spacing w:before="106" w:line="160" w:lineRule="auto"/>
              <w:ind w:left="568"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1C29B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814" w:type="dxa"/>
            <w:noWrap w:val="0"/>
            <w:vAlign w:val="top"/>
          </w:tcPr>
          <w:p w14:paraId="012D17E0">
            <w:pPr>
              <w:pStyle w:val="6"/>
              <w:spacing w:before="101" w:line="174" w:lineRule="auto"/>
              <w:ind w:left="294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64" w:type="dxa"/>
            <w:noWrap w:val="0"/>
            <w:vAlign w:val="top"/>
          </w:tcPr>
          <w:p w14:paraId="2F3B7FC1">
            <w:pPr>
              <w:pStyle w:val="6"/>
              <w:spacing w:before="53" w:line="218" w:lineRule="auto"/>
              <w:ind w:left="11" w:leftChars="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福州鑫闽鑫金属制品有限公司</w:t>
            </w:r>
          </w:p>
        </w:tc>
        <w:tc>
          <w:tcPr>
            <w:tcW w:w="2209" w:type="dxa"/>
            <w:noWrap w:val="0"/>
            <w:vAlign w:val="top"/>
          </w:tcPr>
          <w:p w14:paraId="09FFEE5E">
            <w:pPr>
              <w:pStyle w:val="6"/>
              <w:spacing w:before="103" w:line="162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3EAA0C99">
            <w:pPr>
              <w:pStyle w:val="6"/>
              <w:spacing w:before="106" w:line="169" w:lineRule="auto"/>
              <w:ind w:left="568"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1B597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4" w:type="dxa"/>
            <w:noWrap w:val="0"/>
            <w:vAlign w:val="top"/>
          </w:tcPr>
          <w:p w14:paraId="560F4B6D">
            <w:pPr>
              <w:pStyle w:val="6"/>
              <w:spacing w:before="101" w:line="174" w:lineRule="auto"/>
              <w:ind w:left="294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64" w:type="dxa"/>
            <w:noWrap w:val="0"/>
            <w:vAlign w:val="top"/>
          </w:tcPr>
          <w:p w14:paraId="5B16F7AD">
            <w:pPr>
              <w:pStyle w:val="6"/>
              <w:spacing w:before="53" w:line="209" w:lineRule="auto"/>
              <w:ind w:left="11" w:leftChars="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福建榕北海峡环保有限公司</w:t>
            </w:r>
          </w:p>
        </w:tc>
        <w:tc>
          <w:tcPr>
            <w:tcW w:w="2209" w:type="dxa"/>
            <w:noWrap w:val="0"/>
            <w:vAlign w:val="top"/>
          </w:tcPr>
          <w:p w14:paraId="47887FA5">
            <w:pPr>
              <w:pStyle w:val="6"/>
              <w:spacing w:before="103" w:line="162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043A16D0">
            <w:pPr>
              <w:pStyle w:val="6"/>
              <w:spacing w:before="106" w:line="160" w:lineRule="auto"/>
              <w:ind w:left="568"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19045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4" w:type="dxa"/>
            <w:noWrap w:val="0"/>
            <w:vAlign w:val="top"/>
          </w:tcPr>
          <w:p w14:paraId="32956C0A">
            <w:pPr>
              <w:pStyle w:val="6"/>
              <w:spacing w:before="101" w:line="165" w:lineRule="auto"/>
              <w:ind w:left="294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64" w:type="dxa"/>
            <w:noWrap w:val="0"/>
            <w:vAlign w:val="top"/>
          </w:tcPr>
          <w:p w14:paraId="433CDCF0">
            <w:pPr>
              <w:pStyle w:val="6"/>
              <w:spacing w:before="53" w:line="208" w:lineRule="auto"/>
              <w:ind w:left="11" w:leftChars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华润电力(福建)销售有限公司</w:t>
            </w:r>
          </w:p>
        </w:tc>
        <w:tc>
          <w:tcPr>
            <w:tcW w:w="2209" w:type="dxa"/>
            <w:noWrap w:val="0"/>
            <w:vAlign w:val="top"/>
          </w:tcPr>
          <w:p w14:paraId="4E83B46B">
            <w:pPr>
              <w:pStyle w:val="6"/>
              <w:spacing w:before="103" w:line="162" w:lineRule="auto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567DFA8E">
            <w:pPr>
              <w:pStyle w:val="6"/>
              <w:spacing w:before="106" w:line="159" w:lineRule="auto"/>
              <w:ind w:left="568"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3DF9F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4" w:type="dxa"/>
            <w:noWrap w:val="0"/>
            <w:vAlign w:val="top"/>
          </w:tcPr>
          <w:p w14:paraId="565B506B">
            <w:pPr>
              <w:pStyle w:val="6"/>
              <w:spacing w:before="101" w:line="164" w:lineRule="auto"/>
              <w:ind w:left="294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764" w:type="dxa"/>
            <w:noWrap w:val="0"/>
            <w:vAlign w:val="top"/>
          </w:tcPr>
          <w:p w14:paraId="63A38E2B">
            <w:pPr>
              <w:pStyle w:val="6"/>
              <w:spacing w:before="54" w:line="208" w:lineRule="auto"/>
              <w:ind w:left="11" w:leftChars="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福州广博机电有限公司</w:t>
            </w:r>
          </w:p>
        </w:tc>
        <w:tc>
          <w:tcPr>
            <w:tcW w:w="2209" w:type="dxa"/>
            <w:noWrap w:val="0"/>
            <w:vAlign w:val="top"/>
          </w:tcPr>
          <w:p w14:paraId="31FEB032">
            <w:pPr>
              <w:pStyle w:val="6"/>
              <w:spacing w:before="103" w:line="162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22ACE653">
            <w:pPr>
              <w:pStyle w:val="6"/>
              <w:spacing w:before="107" w:line="159" w:lineRule="auto"/>
              <w:ind w:left="568"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7D529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4" w:type="dxa"/>
            <w:noWrap w:val="0"/>
            <w:vAlign w:val="top"/>
          </w:tcPr>
          <w:p w14:paraId="75BBF138">
            <w:pPr>
              <w:pStyle w:val="6"/>
              <w:spacing w:before="112" w:line="173" w:lineRule="auto"/>
              <w:ind w:left="294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764" w:type="dxa"/>
            <w:noWrap w:val="0"/>
            <w:vAlign w:val="top"/>
          </w:tcPr>
          <w:p w14:paraId="4ED18151">
            <w:pPr>
              <w:pStyle w:val="6"/>
              <w:spacing w:before="54" w:line="217" w:lineRule="auto"/>
              <w:ind w:left="11" w:leftChars="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福州万家鸿盛建材有限公司</w:t>
            </w:r>
          </w:p>
        </w:tc>
        <w:tc>
          <w:tcPr>
            <w:tcW w:w="2209" w:type="dxa"/>
            <w:noWrap w:val="0"/>
            <w:vAlign w:val="top"/>
          </w:tcPr>
          <w:p w14:paraId="74EA54DF">
            <w:pPr>
              <w:pStyle w:val="6"/>
              <w:spacing w:before="103" w:line="162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0BFA2EC0">
            <w:pPr>
              <w:pStyle w:val="6"/>
              <w:spacing w:before="108" w:line="168" w:lineRule="auto"/>
              <w:ind w:left="568"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69B76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87" w:type="dxa"/>
            <w:gridSpan w:val="3"/>
            <w:noWrap w:val="0"/>
            <w:vAlign w:val="center"/>
          </w:tcPr>
          <w:p w14:paraId="45E24B1C">
            <w:pPr>
              <w:pStyle w:val="6"/>
              <w:spacing w:before="109" w:line="162" w:lineRule="auto"/>
              <w:ind w:left="314" w:left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t>晋安区</w:t>
            </w:r>
            <w:r>
              <w:rPr>
                <w:rFonts w:hint="eastAsia"/>
                <w:b/>
                <w:bCs/>
                <w:spacing w:val="-3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t>家</w:t>
            </w:r>
          </w:p>
          <w:p w14:paraId="31F69371">
            <w:pPr>
              <w:pStyle w:val="6"/>
              <w:spacing w:before="109" w:line="162" w:lineRule="auto"/>
              <w:ind w:left="314" w:leftChars="0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7DD96FB9">
            <w:pPr>
              <w:pStyle w:val="6"/>
              <w:spacing w:before="109" w:line="162" w:lineRule="auto"/>
              <w:ind w:left="314" w:left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t>5</w:t>
            </w:r>
          </w:p>
        </w:tc>
      </w:tr>
    </w:tbl>
    <w:p w14:paraId="7F7BD51D">
      <w:pPr>
        <w:spacing w:line="480" w:lineRule="exact"/>
        <w:jc w:val="left"/>
        <w:rPr>
          <w:rFonts w:hint="default" w:ascii="仿宋" w:hAnsi="仿宋" w:eastAsia="仿宋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0" w:h="16840"/>
          <w:pgMar w:top="1012" w:right="1314" w:bottom="1022" w:left="1234" w:header="0" w:footer="784" w:gutter="0"/>
          <w:cols w:space="720" w:num="1"/>
        </w:sectPr>
      </w:pPr>
    </w:p>
    <w:p w14:paraId="5DADC0CC">
      <w:pPr>
        <w:spacing w:line="480" w:lineRule="exact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附件3：</w:t>
      </w:r>
    </w:p>
    <w:p w14:paraId="13089E10">
      <w:pPr>
        <w:spacing w:line="480" w:lineRule="exact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 w14:paraId="3EF86A2D">
      <w:pPr>
        <w:spacing w:line="480" w:lineRule="exact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2023年企业提升规模奖励资金安排表</w:t>
      </w:r>
    </w:p>
    <w:p w14:paraId="2DD14C19">
      <w:pPr>
        <w:spacing w:line="480" w:lineRule="exact"/>
        <w:jc w:val="right"/>
        <w:rPr>
          <w:rFonts w:hint="eastAsia" w:ascii="仿宋" w:hAnsi="仿宋" w:eastAsia="仿宋"/>
          <w:sz w:val="28"/>
          <w:szCs w:val="28"/>
        </w:rPr>
      </w:pPr>
    </w:p>
    <w:tbl>
      <w:tblPr>
        <w:tblStyle w:val="7"/>
        <w:tblW w:w="80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621"/>
        <w:gridCol w:w="2362"/>
        <w:gridCol w:w="1249"/>
      </w:tblGrid>
      <w:tr w14:paraId="4D04E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4" w:type="dxa"/>
            <w:noWrap w:val="0"/>
            <w:vAlign w:val="center"/>
          </w:tcPr>
          <w:p w14:paraId="09EE502B">
            <w:pPr>
              <w:pStyle w:val="6"/>
              <w:spacing w:before="108" w:line="168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3621" w:type="dxa"/>
            <w:noWrap w:val="0"/>
            <w:vAlign w:val="center"/>
          </w:tcPr>
          <w:p w14:paraId="4211D671">
            <w:pPr>
              <w:pStyle w:val="6"/>
              <w:spacing w:before="56" w:line="216" w:lineRule="auto"/>
              <w:ind w:left="11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企业名称</w:t>
            </w:r>
          </w:p>
        </w:tc>
        <w:tc>
          <w:tcPr>
            <w:tcW w:w="2362" w:type="dxa"/>
            <w:noWrap w:val="0"/>
            <w:vAlign w:val="center"/>
          </w:tcPr>
          <w:p w14:paraId="10E313F4">
            <w:pPr>
              <w:pStyle w:val="6"/>
              <w:spacing w:before="65" w:line="203" w:lineRule="auto"/>
              <w:ind w:firstLine="608" w:firstLineChars="300"/>
              <w:jc w:val="both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组织机构代码</w:t>
            </w:r>
          </w:p>
          <w:p w14:paraId="4E12E00B">
            <w:pPr>
              <w:pStyle w:val="6"/>
              <w:spacing w:line="218" w:lineRule="auto"/>
              <w:ind w:left="405" w:leftChars="0"/>
              <w:jc w:val="both"/>
              <w:rPr>
                <w:rFonts w:ascii="宋体" w:hAnsi="宋体" w:eastAsia="宋体" w:cs="宋体"/>
                <w:b/>
                <w:bCs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pacing w:val="4"/>
              </w:rPr>
              <w:t>(统一社会信用代码)</w:t>
            </w:r>
          </w:p>
        </w:tc>
        <w:tc>
          <w:tcPr>
            <w:tcW w:w="1249" w:type="dxa"/>
            <w:noWrap w:val="0"/>
            <w:vAlign w:val="center"/>
          </w:tcPr>
          <w:p w14:paraId="493FD836">
            <w:pPr>
              <w:pStyle w:val="6"/>
              <w:spacing w:before="65" w:line="219" w:lineRule="auto"/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市级奖励</w:t>
            </w:r>
          </w:p>
          <w:p w14:paraId="2C6936CF">
            <w:pPr>
              <w:pStyle w:val="6"/>
              <w:spacing w:before="65" w:line="219" w:lineRule="auto"/>
              <w:ind w:left="17"/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金额</w:t>
            </w:r>
          </w:p>
          <w:p w14:paraId="37FBDFFB">
            <w:pPr>
              <w:pStyle w:val="6"/>
              <w:spacing w:before="53" w:line="220" w:lineRule="auto"/>
              <w:jc w:val="center"/>
              <w:rPr>
                <w:rFonts w:ascii="宋体" w:hAnsi="宋体" w:eastAsia="宋体" w:cs="宋体"/>
                <w:b/>
                <w:bCs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pacing w:val="10"/>
              </w:rPr>
              <w:t>(万元)</w:t>
            </w:r>
          </w:p>
        </w:tc>
      </w:tr>
      <w:tr w14:paraId="3D324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" w:type="dxa"/>
            <w:noWrap w:val="0"/>
            <w:vAlign w:val="center"/>
          </w:tcPr>
          <w:p w14:paraId="1635B3D9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21" w:type="dxa"/>
            <w:noWrap w:val="0"/>
            <w:vAlign w:val="top"/>
          </w:tcPr>
          <w:p w14:paraId="2C7F106F">
            <w:pPr>
              <w:pStyle w:val="6"/>
              <w:spacing w:before="43" w:line="209" w:lineRule="auto"/>
              <w:ind w:left="10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spacing w:val="2"/>
              </w:rPr>
              <w:t>福州融源达服饰有限公司</w:t>
            </w:r>
          </w:p>
        </w:tc>
        <w:tc>
          <w:tcPr>
            <w:tcW w:w="2362" w:type="dxa"/>
            <w:noWrap w:val="0"/>
            <w:vAlign w:val="top"/>
          </w:tcPr>
          <w:p w14:paraId="6EE70C27">
            <w:pPr>
              <w:pStyle w:val="6"/>
              <w:spacing w:before="94" w:line="162" w:lineRule="auto"/>
              <w:jc w:val="center"/>
              <w:rPr>
                <w:rFonts w:hint="eastAsia"/>
                <w:spacing w:val="-2"/>
                <w:lang w:val="en-US" w:eastAsia="en-US"/>
              </w:rPr>
            </w:pPr>
          </w:p>
        </w:tc>
        <w:tc>
          <w:tcPr>
            <w:tcW w:w="1249" w:type="dxa"/>
            <w:noWrap w:val="0"/>
            <w:vAlign w:val="top"/>
          </w:tcPr>
          <w:p w14:paraId="4B19B165">
            <w:pPr>
              <w:pStyle w:val="6"/>
              <w:spacing w:before="96" w:line="160" w:lineRule="auto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t>5</w:t>
            </w:r>
          </w:p>
        </w:tc>
      </w:tr>
      <w:tr w14:paraId="49A37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" w:type="dxa"/>
            <w:noWrap w:val="0"/>
            <w:vAlign w:val="center"/>
          </w:tcPr>
          <w:p w14:paraId="777FC68F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21" w:type="dxa"/>
            <w:noWrap w:val="0"/>
            <w:vAlign w:val="top"/>
          </w:tcPr>
          <w:p w14:paraId="6EF03DFC">
            <w:pPr>
              <w:pStyle w:val="6"/>
              <w:spacing w:before="63" w:line="218" w:lineRule="auto"/>
              <w:ind w:left="10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spacing w:val="2"/>
              </w:rPr>
              <w:t>福建中燃电力销售有限公司</w:t>
            </w:r>
          </w:p>
        </w:tc>
        <w:tc>
          <w:tcPr>
            <w:tcW w:w="2362" w:type="dxa"/>
            <w:noWrap w:val="0"/>
            <w:vAlign w:val="top"/>
          </w:tcPr>
          <w:p w14:paraId="5044D132">
            <w:pPr>
              <w:pStyle w:val="6"/>
              <w:spacing w:before="94" w:line="162" w:lineRule="auto"/>
              <w:jc w:val="center"/>
              <w:rPr>
                <w:rFonts w:hint="eastAsia"/>
                <w:spacing w:val="-2"/>
                <w:lang w:val="en-US" w:eastAsia="en-US"/>
              </w:rPr>
            </w:pPr>
          </w:p>
        </w:tc>
        <w:tc>
          <w:tcPr>
            <w:tcW w:w="1249" w:type="dxa"/>
            <w:noWrap w:val="0"/>
            <w:vAlign w:val="top"/>
          </w:tcPr>
          <w:p w14:paraId="72EABBDA">
            <w:pPr>
              <w:pStyle w:val="6"/>
              <w:spacing w:before="96" w:line="160" w:lineRule="auto"/>
              <w:jc w:val="center"/>
              <w:rPr>
                <w:rFonts w:hint="eastAsia"/>
                <w:lang w:val="en-US" w:eastAsia="en-US"/>
              </w:rPr>
            </w:pPr>
            <w:r>
              <w:t>5</w:t>
            </w:r>
          </w:p>
        </w:tc>
      </w:tr>
      <w:tr w14:paraId="2C5C7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" w:type="dxa"/>
            <w:noWrap w:val="0"/>
            <w:vAlign w:val="center"/>
          </w:tcPr>
          <w:p w14:paraId="5C7984EC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21" w:type="dxa"/>
            <w:noWrap w:val="0"/>
            <w:vAlign w:val="top"/>
          </w:tcPr>
          <w:p w14:paraId="457DB974">
            <w:pPr>
              <w:pStyle w:val="6"/>
              <w:spacing w:before="53" w:line="209" w:lineRule="auto"/>
              <w:ind w:left="10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spacing w:val="2"/>
              </w:rPr>
              <w:t>福建省吉泽铜业有限公司</w:t>
            </w:r>
          </w:p>
        </w:tc>
        <w:tc>
          <w:tcPr>
            <w:tcW w:w="2362" w:type="dxa"/>
            <w:noWrap w:val="0"/>
            <w:vAlign w:val="top"/>
          </w:tcPr>
          <w:p w14:paraId="46F5B6CC">
            <w:pPr>
              <w:pStyle w:val="6"/>
              <w:spacing w:before="94" w:line="162" w:lineRule="auto"/>
              <w:jc w:val="center"/>
              <w:rPr>
                <w:rFonts w:hint="eastAsia"/>
                <w:spacing w:val="-2"/>
                <w:lang w:val="en-US" w:eastAsia="en-US"/>
              </w:rPr>
            </w:pPr>
          </w:p>
        </w:tc>
        <w:tc>
          <w:tcPr>
            <w:tcW w:w="1249" w:type="dxa"/>
            <w:noWrap w:val="0"/>
            <w:vAlign w:val="top"/>
          </w:tcPr>
          <w:p w14:paraId="609C98B3">
            <w:pPr>
              <w:pStyle w:val="6"/>
              <w:spacing w:before="96" w:line="160" w:lineRule="auto"/>
              <w:jc w:val="center"/>
              <w:rPr>
                <w:rFonts w:hint="eastAsia"/>
                <w:lang w:val="en-US" w:eastAsia="en-US"/>
              </w:rPr>
            </w:pPr>
            <w:r>
              <w:t>5</w:t>
            </w:r>
          </w:p>
        </w:tc>
      </w:tr>
      <w:tr w14:paraId="728A5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" w:type="dxa"/>
            <w:noWrap w:val="0"/>
            <w:vAlign w:val="center"/>
          </w:tcPr>
          <w:p w14:paraId="7B891917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21" w:type="dxa"/>
            <w:noWrap w:val="0"/>
            <w:vAlign w:val="top"/>
          </w:tcPr>
          <w:p w14:paraId="500D1897">
            <w:pPr>
              <w:pStyle w:val="6"/>
              <w:spacing w:before="53" w:line="208" w:lineRule="auto"/>
              <w:ind w:left="10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spacing w:val="2"/>
              </w:rPr>
              <w:t>福建省江南顺达线缆有限公司</w:t>
            </w:r>
          </w:p>
        </w:tc>
        <w:tc>
          <w:tcPr>
            <w:tcW w:w="2362" w:type="dxa"/>
            <w:noWrap w:val="0"/>
            <w:vAlign w:val="top"/>
          </w:tcPr>
          <w:p w14:paraId="062590E6">
            <w:pPr>
              <w:pStyle w:val="6"/>
              <w:spacing w:before="94" w:line="162" w:lineRule="auto"/>
              <w:jc w:val="center"/>
              <w:rPr>
                <w:rFonts w:hint="eastAsia"/>
                <w:spacing w:val="-2"/>
                <w:lang w:val="en-US" w:eastAsia="en-US"/>
              </w:rPr>
            </w:pPr>
          </w:p>
        </w:tc>
        <w:tc>
          <w:tcPr>
            <w:tcW w:w="1249" w:type="dxa"/>
            <w:noWrap w:val="0"/>
            <w:vAlign w:val="top"/>
          </w:tcPr>
          <w:p w14:paraId="71DF4AD5">
            <w:pPr>
              <w:pStyle w:val="6"/>
              <w:spacing w:before="96" w:line="160" w:lineRule="auto"/>
              <w:jc w:val="center"/>
              <w:rPr>
                <w:rFonts w:hint="eastAsia"/>
                <w:lang w:val="en-US" w:eastAsia="en-US"/>
              </w:rPr>
            </w:pPr>
            <w:r>
              <w:t>5</w:t>
            </w:r>
          </w:p>
        </w:tc>
      </w:tr>
      <w:tr w14:paraId="1CB1D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" w:type="dxa"/>
            <w:noWrap w:val="0"/>
            <w:vAlign w:val="center"/>
          </w:tcPr>
          <w:p w14:paraId="12D5B0E6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21" w:type="dxa"/>
            <w:noWrap w:val="0"/>
            <w:vAlign w:val="top"/>
          </w:tcPr>
          <w:p w14:paraId="1828685B">
            <w:pPr>
              <w:pStyle w:val="6"/>
              <w:spacing w:before="54" w:line="208" w:lineRule="auto"/>
              <w:ind w:left="10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spacing w:val="2"/>
              </w:rPr>
              <w:t>福建晶兰元工贸有限责任公司</w:t>
            </w:r>
          </w:p>
        </w:tc>
        <w:tc>
          <w:tcPr>
            <w:tcW w:w="2362" w:type="dxa"/>
            <w:noWrap w:val="0"/>
            <w:vAlign w:val="top"/>
          </w:tcPr>
          <w:p w14:paraId="7BA9D5DB">
            <w:pPr>
              <w:pStyle w:val="6"/>
              <w:spacing w:before="94" w:line="162" w:lineRule="auto"/>
              <w:jc w:val="center"/>
              <w:rPr>
                <w:rFonts w:hint="eastAsia"/>
                <w:spacing w:val="-2"/>
                <w:lang w:val="en-US" w:eastAsia="en-US"/>
              </w:rPr>
            </w:pPr>
          </w:p>
        </w:tc>
        <w:tc>
          <w:tcPr>
            <w:tcW w:w="1249" w:type="dxa"/>
            <w:noWrap w:val="0"/>
            <w:vAlign w:val="top"/>
          </w:tcPr>
          <w:p w14:paraId="2772C679">
            <w:pPr>
              <w:pStyle w:val="6"/>
              <w:spacing w:before="96" w:line="160" w:lineRule="auto"/>
              <w:jc w:val="center"/>
              <w:rPr>
                <w:rFonts w:hint="eastAsia"/>
                <w:lang w:val="en-US" w:eastAsia="en-US"/>
              </w:rPr>
            </w:pPr>
            <w:r>
              <w:t>5</w:t>
            </w:r>
          </w:p>
        </w:tc>
      </w:tr>
      <w:tr w14:paraId="47EFD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" w:type="dxa"/>
            <w:noWrap w:val="0"/>
            <w:vAlign w:val="center"/>
          </w:tcPr>
          <w:p w14:paraId="6FB76AF5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21" w:type="dxa"/>
            <w:noWrap w:val="0"/>
            <w:vAlign w:val="top"/>
          </w:tcPr>
          <w:p w14:paraId="0E0E02D6">
            <w:pPr>
              <w:pStyle w:val="6"/>
              <w:spacing w:before="53" w:line="218" w:lineRule="auto"/>
              <w:ind w:left="10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spacing w:val="2"/>
              </w:rPr>
              <w:t>福建旭时新材料有限公司</w:t>
            </w:r>
          </w:p>
        </w:tc>
        <w:tc>
          <w:tcPr>
            <w:tcW w:w="2362" w:type="dxa"/>
            <w:noWrap w:val="0"/>
            <w:vAlign w:val="top"/>
          </w:tcPr>
          <w:p w14:paraId="55574539">
            <w:pPr>
              <w:pStyle w:val="6"/>
              <w:spacing w:before="94" w:line="162" w:lineRule="auto"/>
              <w:jc w:val="center"/>
              <w:rPr>
                <w:rFonts w:hint="eastAsia"/>
                <w:spacing w:val="-2"/>
                <w:lang w:val="en-US" w:eastAsia="en-US"/>
              </w:rPr>
            </w:pPr>
          </w:p>
        </w:tc>
        <w:tc>
          <w:tcPr>
            <w:tcW w:w="1249" w:type="dxa"/>
            <w:noWrap w:val="0"/>
            <w:vAlign w:val="top"/>
          </w:tcPr>
          <w:p w14:paraId="05DC96D2">
            <w:pPr>
              <w:pStyle w:val="6"/>
              <w:spacing w:before="96" w:line="160" w:lineRule="auto"/>
              <w:jc w:val="center"/>
              <w:rPr>
                <w:rFonts w:hint="eastAsia"/>
                <w:lang w:val="en-US" w:eastAsia="en-US"/>
              </w:rPr>
            </w:pPr>
            <w:r>
              <w:t>5</w:t>
            </w:r>
          </w:p>
        </w:tc>
      </w:tr>
      <w:tr w14:paraId="61176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" w:type="dxa"/>
            <w:noWrap w:val="0"/>
            <w:vAlign w:val="center"/>
          </w:tcPr>
          <w:p w14:paraId="27581099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21" w:type="dxa"/>
            <w:noWrap w:val="0"/>
            <w:vAlign w:val="top"/>
          </w:tcPr>
          <w:p w14:paraId="4809491A">
            <w:pPr>
              <w:pStyle w:val="6"/>
              <w:spacing w:before="54" w:line="207" w:lineRule="auto"/>
              <w:ind w:left="10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spacing w:val="2"/>
              </w:rPr>
              <w:t>福建华合祥润工贸有限公司</w:t>
            </w:r>
          </w:p>
        </w:tc>
        <w:tc>
          <w:tcPr>
            <w:tcW w:w="2362" w:type="dxa"/>
            <w:noWrap w:val="0"/>
            <w:vAlign w:val="top"/>
          </w:tcPr>
          <w:p w14:paraId="34F60A3D">
            <w:pPr>
              <w:pStyle w:val="6"/>
              <w:spacing w:before="94" w:line="162" w:lineRule="auto"/>
              <w:jc w:val="center"/>
              <w:rPr>
                <w:rFonts w:hint="eastAsia"/>
                <w:spacing w:val="-2"/>
                <w:lang w:val="en-US" w:eastAsia="en-US"/>
              </w:rPr>
            </w:pPr>
          </w:p>
        </w:tc>
        <w:tc>
          <w:tcPr>
            <w:tcW w:w="1249" w:type="dxa"/>
            <w:noWrap w:val="0"/>
            <w:vAlign w:val="top"/>
          </w:tcPr>
          <w:p w14:paraId="423B3B7B">
            <w:pPr>
              <w:pStyle w:val="6"/>
              <w:spacing w:before="96" w:line="160" w:lineRule="auto"/>
              <w:jc w:val="center"/>
              <w:rPr>
                <w:rFonts w:hint="eastAsia"/>
                <w:lang w:val="en-US" w:eastAsia="en-US"/>
              </w:rPr>
            </w:pPr>
            <w:r>
              <w:t>5</w:t>
            </w:r>
          </w:p>
        </w:tc>
      </w:tr>
      <w:tr w14:paraId="55734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" w:type="dxa"/>
            <w:noWrap w:val="0"/>
            <w:vAlign w:val="center"/>
          </w:tcPr>
          <w:p w14:paraId="36C138F5">
            <w:pPr>
              <w:pStyle w:val="6"/>
              <w:spacing w:before="109" w:line="162" w:lineRule="auto"/>
              <w:ind w:left="314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21" w:type="dxa"/>
            <w:noWrap w:val="0"/>
            <w:vAlign w:val="top"/>
          </w:tcPr>
          <w:p w14:paraId="3D02760A">
            <w:pPr>
              <w:pStyle w:val="6"/>
              <w:spacing w:before="54" w:line="217" w:lineRule="auto"/>
              <w:ind w:left="10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spacing w:val="2"/>
              </w:rPr>
              <w:t>福州诚丰制衣有限公司</w:t>
            </w:r>
          </w:p>
        </w:tc>
        <w:tc>
          <w:tcPr>
            <w:tcW w:w="2362" w:type="dxa"/>
            <w:noWrap w:val="0"/>
            <w:vAlign w:val="top"/>
          </w:tcPr>
          <w:p w14:paraId="00233829">
            <w:pPr>
              <w:pStyle w:val="6"/>
              <w:spacing w:before="94" w:line="162" w:lineRule="auto"/>
              <w:jc w:val="center"/>
              <w:rPr>
                <w:rFonts w:hint="eastAsia"/>
                <w:spacing w:val="-2"/>
                <w:lang w:val="en-US" w:eastAsia="en-US"/>
              </w:rPr>
            </w:pPr>
          </w:p>
        </w:tc>
        <w:tc>
          <w:tcPr>
            <w:tcW w:w="1249" w:type="dxa"/>
            <w:noWrap w:val="0"/>
            <w:vAlign w:val="top"/>
          </w:tcPr>
          <w:p w14:paraId="1E93F7C2">
            <w:pPr>
              <w:pStyle w:val="6"/>
              <w:spacing w:before="96" w:line="160" w:lineRule="auto"/>
              <w:jc w:val="center"/>
              <w:rPr>
                <w:rFonts w:hint="eastAsia"/>
                <w:lang w:val="en-US" w:eastAsia="en-US"/>
              </w:rPr>
            </w:pPr>
            <w:r>
              <w:t>5</w:t>
            </w:r>
          </w:p>
        </w:tc>
      </w:tr>
      <w:tr w14:paraId="365FD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" w:type="dxa"/>
            <w:noWrap w:val="0"/>
            <w:vAlign w:val="center"/>
          </w:tcPr>
          <w:p w14:paraId="62506E46">
            <w:pPr>
              <w:pStyle w:val="6"/>
              <w:spacing w:before="109" w:line="162" w:lineRule="auto"/>
              <w:ind w:left="314" w:leftChars="0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21" w:type="dxa"/>
            <w:noWrap w:val="0"/>
            <w:vAlign w:val="top"/>
          </w:tcPr>
          <w:p w14:paraId="6060907F">
            <w:pPr>
              <w:pStyle w:val="6"/>
              <w:spacing w:before="55" w:line="207" w:lineRule="auto"/>
              <w:ind w:left="10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spacing w:val="1"/>
              </w:rPr>
              <w:t>中科城投(福建)发展有限公司</w:t>
            </w:r>
          </w:p>
        </w:tc>
        <w:tc>
          <w:tcPr>
            <w:tcW w:w="2362" w:type="dxa"/>
            <w:noWrap w:val="0"/>
            <w:vAlign w:val="top"/>
          </w:tcPr>
          <w:p w14:paraId="2B7B3735">
            <w:pPr>
              <w:pStyle w:val="6"/>
              <w:spacing w:before="94" w:line="162" w:lineRule="auto"/>
              <w:jc w:val="center"/>
              <w:rPr>
                <w:rFonts w:hint="eastAsia"/>
                <w:spacing w:val="-2"/>
                <w:lang w:val="en-US" w:eastAsia="en-US"/>
              </w:rPr>
            </w:pPr>
          </w:p>
        </w:tc>
        <w:tc>
          <w:tcPr>
            <w:tcW w:w="1249" w:type="dxa"/>
            <w:noWrap w:val="0"/>
            <w:vAlign w:val="top"/>
          </w:tcPr>
          <w:p w14:paraId="48048E08">
            <w:pPr>
              <w:pStyle w:val="6"/>
              <w:spacing w:before="96" w:line="160" w:lineRule="auto"/>
              <w:jc w:val="center"/>
              <w:rPr>
                <w:rFonts w:hint="eastAsia"/>
                <w:lang w:val="en-US" w:eastAsia="en-US"/>
              </w:rPr>
            </w:pPr>
            <w:r>
              <w:t>5</w:t>
            </w:r>
          </w:p>
        </w:tc>
      </w:tr>
      <w:tr w14:paraId="4EF0D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4" w:type="dxa"/>
            <w:noWrap w:val="0"/>
            <w:vAlign w:val="center"/>
          </w:tcPr>
          <w:p w14:paraId="6D98364E">
            <w:pPr>
              <w:pStyle w:val="6"/>
              <w:spacing w:before="109" w:line="162" w:lineRule="auto"/>
              <w:ind w:left="314" w:leftChars="0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21" w:type="dxa"/>
            <w:noWrap w:val="0"/>
            <w:vAlign w:val="top"/>
          </w:tcPr>
          <w:p w14:paraId="0D64C2E4">
            <w:pPr>
              <w:pStyle w:val="6"/>
              <w:spacing w:before="54" w:line="217" w:lineRule="auto"/>
              <w:ind w:left="10" w:leftChars="0"/>
              <w:jc w:val="center"/>
              <w:rPr>
                <w:rFonts w:hint="eastAsia"/>
                <w:spacing w:val="-3"/>
                <w:sz w:val="24"/>
                <w:szCs w:val="24"/>
                <w:lang w:val="en-US" w:eastAsia="en-US"/>
              </w:rPr>
            </w:pPr>
            <w:r>
              <w:rPr>
                <w:spacing w:val="2"/>
              </w:rPr>
              <w:t>福州鑫阳光服装有限公司</w:t>
            </w:r>
          </w:p>
        </w:tc>
        <w:tc>
          <w:tcPr>
            <w:tcW w:w="2362" w:type="dxa"/>
            <w:noWrap w:val="0"/>
            <w:vAlign w:val="top"/>
          </w:tcPr>
          <w:p w14:paraId="2A159C2F">
            <w:pPr>
              <w:pStyle w:val="6"/>
              <w:spacing w:before="94" w:line="162" w:lineRule="auto"/>
              <w:jc w:val="center"/>
              <w:rPr>
                <w:rFonts w:hint="eastAsia"/>
                <w:spacing w:val="-2"/>
                <w:lang w:val="en-US" w:eastAsia="en-US"/>
              </w:rPr>
            </w:pPr>
          </w:p>
        </w:tc>
        <w:tc>
          <w:tcPr>
            <w:tcW w:w="1249" w:type="dxa"/>
            <w:noWrap w:val="0"/>
            <w:vAlign w:val="top"/>
          </w:tcPr>
          <w:p w14:paraId="2AEE5910">
            <w:pPr>
              <w:pStyle w:val="6"/>
              <w:spacing w:before="96" w:line="160" w:lineRule="auto"/>
              <w:jc w:val="center"/>
              <w:rPr>
                <w:rFonts w:hint="eastAsia"/>
                <w:lang w:val="en-US" w:eastAsia="en-US"/>
              </w:rPr>
            </w:pPr>
            <w:r>
              <w:t>5</w:t>
            </w:r>
          </w:p>
        </w:tc>
      </w:tr>
      <w:tr w14:paraId="68009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837" w:type="dxa"/>
            <w:gridSpan w:val="3"/>
            <w:noWrap w:val="0"/>
            <w:vAlign w:val="center"/>
          </w:tcPr>
          <w:p w14:paraId="032BE551">
            <w:pPr>
              <w:pStyle w:val="6"/>
              <w:spacing w:before="109" w:line="162" w:lineRule="auto"/>
              <w:ind w:left="314" w:leftChars="0"/>
              <w:jc w:val="center"/>
              <w:rPr>
                <w:rFonts w:hint="default"/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t>晋安区1</w:t>
            </w:r>
            <w:r>
              <w:rPr>
                <w:rFonts w:hint="eastAsia"/>
                <w:b/>
                <w:bCs/>
                <w:spacing w:val="-3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t>家</w:t>
            </w:r>
          </w:p>
        </w:tc>
        <w:tc>
          <w:tcPr>
            <w:tcW w:w="1249" w:type="dxa"/>
            <w:noWrap w:val="0"/>
            <w:vAlign w:val="center"/>
          </w:tcPr>
          <w:p w14:paraId="60ABAC11">
            <w:pPr>
              <w:pStyle w:val="6"/>
              <w:spacing w:before="109" w:line="162" w:lineRule="auto"/>
              <w:ind w:left="314" w:leftChars="0"/>
              <w:jc w:val="center"/>
              <w:rPr>
                <w:rFonts w:hint="default"/>
                <w:b/>
                <w:bCs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4"/>
                <w:lang w:val="en-US" w:eastAsia="zh-CN"/>
              </w:rPr>
              <w:t>50</w:t>
            </w:r>
          </w:p>
        </w:tc>
      </w:tr>
    </w:tbl>
    <w:p w14:paraId="45DFA555">
      <w:pPr>
        <w:rPr>
          <w:rFonts w:ascii="Arial"/>
          <w:sz w:val="21"/>
        </w:rPr>
      </w:pPr>
    </w:p>
    <w:p w14:paraId="71326054">
      <w:pPr>
        <w:rPr>
          <w:rFonts w:ascii="Arial" w:hAnsi="Arial" w:eastAsia="Arial" w:cs="Arial"/>
          <w:sz w:val="21"/>
          <w:szCs w:val="21"/>
        </w:rPr>
      </w:pPr>
    </w:p>
    <w:p w14:paraId="2D316087">
      <w:pPr>
        <w:rPr>
          <w:rFonts w:ascii="Arial" w:hAnsi="Arial" w:eastAsia="Arial" w:cs="Arial"/>
          <w:sz w:val="21"/>
          <w:szCs w:val="21"/>
        </w:rPr>
      </w:pPr>
    </w:p>
    <w:p w14:paraId="368287EF">
      <w:pPr>
        <w:spacing w:line="480" w:lineRule="exact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 w14:paraId="2198E79F">
      <w:pPr>
        <w:spacing w:line="540" w:lineRule="exact"/>
        <w:jc w:val="left"/>
        <w:rPr>
          <w:rFonts w:hint="eastAsia" w:ascii="仿宋" w:hAnsi="仿宋" w:eastAsia="仿宋"/>
          <w:sz w:val="28"/>
          <w:szCs w:val="32"/>
        </w:rPr>
      </w:pPr>
    </w:p>
    <w:p w14:paraId="2F5BD1BB">
      <w:pPr>
        <w:spacing w:line="540" w:lineRule="exact"/>
        <w:jc w:val="left"/>
        <w:rPr>
          <w:rFonts w:hint="eastAsia" w:ascii="仿宋" w:hAnsi="仿宋" w:eastAsia="仿宋"/>
          <w:sz w:val="28"/>
          <w:szCs w:val="32"/>
        </w:rPr>
      </w:pPr>
    </w:p>
    <w:p w14:paraId="586F7A6E">
      <w:pPr>
        <w:spacing w:line="540" w:lineRule="exact"/>
        <w:jc w:val="left"/>
        <w:rPr>
          <w:rFonts w:hint="eastAsia" w:ascii="仿宋" w:hAnsi="仿宋" w:eastAsia="仿宋"/>
          <w:sz w:val="28"/>
          <w:szCs w:val="32"/>
        </w:rPr>
      </w:pPr>
    </w:p>
    <w:p w14:paraId="1D5B1458">
      <w:pPr>
        <w:spacing w:line="540" w:lineRule="exact"/>
        <w:jc w:val="left"/>
        <w:rPr>
          <w:rFonts w:hint="eastAsia" w:ascii="仿宋" w:hAnsi="仿宋" w:eastAsia="仿宋"/>
          <w:sz w:val="28"/>
          <w:szCs w:val="32"/>
        </w:rPr>
      </w:pPr>
    </w:p>
    <w:p w14:paraId="743CBB17">
      <w:pPr>
        <w:spacing w:line="540" w:lineRule="exact"/>
        <w:jc w:val="left"/>
        <w:rPr>
          <w:rFonts w:hint="eastAsia" w:ascii="仿宋" w:hAnsi="仿宋" w:eastAsia="仿宋"/>
          <w:sz w:val="28"/>
          <w:szCs w:val="32"/>
        </w:rPr>
      </w:pPr>
    </w:p>
    <w:p w14:paraId="42A396BB">
      <w:pPr>
        <w:spacing w:line="540" w:lineRule="exact"/>
        <w:jc w:val="left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附件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4</w:t>
      </w:r>
    </w:p>
    <w:p w14:paraId="26DAFEB0">
      <w:pPr>
        <w:spacing w:line="540" w:lineRule="exact"/>
        <w:jc w:val="center"/>
        <w:rPr>
          <w:rFonts w:hint="eastAsia" w:ascii="仿宋" w:hAnsi="仿宋" w:eastAsia="仿宋"/>
          <w:sz w:val="36"/>
          <w:szCs w:val="32"/>
        </w:rPr>
      </w:pPr>
      <w:r>
        <w:rPr>
          <w:rFonts w:hint="eastAsia" w:ascii="仿宋" w:hAnsi="仿宋" w:eastAsia="仿宋"/>
          <w:sz w:val="36"/>
          <w:szCs w:val="32"/>
          <w:lang w:val="en-US" w:eastAsia="zh-CN"/>
        </w:rPr>
        <w:t>2023年度企业提升规模奖励资金</w:t>
      </w:r>
      <w:r>
        <w:rPr>
          <w:rFonts w:hint="eastAsia" w:ascii="仿宋" w:hAnsi="仿宋" w:eastAsia="仿宋"/>
          <w:sz w:val="36"/>
          <w:szCs w:val="32"/>
        </w:rPr>
        <w:t>绩效目标表</w:t>
      </w:r>
    </w:p>
    <w:tbl>
      <w:tblPr>
        <w:tblStyle w:val="4"/>
        <w:tblpPr w:leftFromText="180" w:rightFromText="180" w:vertAnchor="text" w:horzAnchor="page" w:tblpXSpec="center" w:tblpY="215"/>
        <w:tblOverlap w:val="never"/>
        <w:tblW w:w="970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5"/>
        <w:gridCol w:w="751"/>
        <w:gridCol w:w="1418"/>
        <w:gridCol w:w="87"/>
        <w:gridCol w:w="1446"/>
        <w:gridCol w:w="637"/>
        <w:gridCol w:w="1378"/>
        <w:gridCol w:w="2901"/>
      </w:tblGrid>
      <w:tr w14:paraId="62DD89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25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42259EB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449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27B306D">
            <w:pPr>
              <w:widowControl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2023年度企业提升规模奖励资金</w:t>
            </w:r>
          </w:p>
        </w:tc>
      </w:tr>
      <w:tr w14:paraId="39BBD6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254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D468F45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6449" w:type="dxa"/>
            <w:gridSpan w:val="5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00809B8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晋安区工业和信息化局</w:t>
            </w:r>
          </w:p>
        </w:tc>
      </w:tr>
      <w:tr w14:paraId="21C961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254" w:type="dxa"/>
            <w:gridSpan w:val="3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40AB1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资金</w:t>
            </w:r>
          </w:p>
        </w:tc>
        <w:tc>
          <w:tcPr>
            <w:tcW w:w="217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E3A5AAD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资金总额：</w:t>
            </w:r>
          </w:p>
        </w:tc>
        <w:tc>
          <w:tcPr>
            <w:tcW w:w="4279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08EE2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150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万元</w:t>
            </w:r>
          </w:p>
        </w:tc>
      </w:tr>
      <w:tr w14:paraId="26AEF9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254" w:type="dxa"/>
            <w:gridSpan w:val="3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3F55F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17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9C2239E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其中：财政拨款</w:t>
            </w:r>
          </w:p>
        </w:tc>
        <w:tc>
          <w:tcPr>
            <w:tcW w:w="4279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C61F5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150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万元</w:t>
            </w:r>
          </w:p>
        </w:tc>
      </w:tr>
      <w:tr w14:paraId="3D5768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254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1B651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7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4D0F1C9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4279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215AF7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639D8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88D1D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总体</w:t>
            </w:r>
          </w:p>
          <w:p w14:paraId="6F166A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8618" w:type="dxa"/>
            <w:gridSpan w:val="7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4EED86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为扶持小微企业加快发展，鼓励企业提升规模，进一步壮大我是规模工业总量。</w:t>
            </w:r>
          </w:p>
        </w:tc>
      </w:tr>
      <w:tr w14:paraId="1E85B4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BF826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绩效</w:t>
            </w:r>
          </w:p>
          <w:p w14:paraId="73B261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75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6B251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一级</w:t>
            </w:r>
          </w:p>
          <w:p w14:paraId="4693DF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5E6AE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D97E6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201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0D91A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指标解释</w:t>
            </w:r>
          </w:p>
        </w:tc>
        <w:tc>
          <w:tcPr>
            <w:tcW w:w="290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7F8E9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区域目标值</w:t>
            </w:r>
          </w:p>
        </w:tc>
      </w:tr>
      <w:tr w14:paraId="62BFB8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6C4E93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753B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产出</w:t>
            </w:r>
          </w:p>
          <w:p w14:paraId="2919FD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F0BF5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7EC9D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受益企业数</w:t>
            </w:r>
          </w:p>
        </w:tc>
        <w:tc>
          <w:tcPr>
            <w:tcW w:w="201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2A76C1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获得奖励资金的企业数量</w:t>
            </w:r>
          </w:p>
        </w:tc>
        <w:tc>
          <w:tcPr>
            <w:tcW w:w="290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BC752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=30家</w:t>
            </w:r>
          </w:p>
        </w:tc>
      </w:tr>
      <w:tr w14:paraId="735E60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77FF8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1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 w14:paraId="4481804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3F4E2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AC48BA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奖励标准执行准确率</w:t>
            </w:r>
          </w:p>
        </w:tc>
        <w:tc>
          <w:tcPr>
            <w:tcW w:w="201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B61F8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榕政办[2022]60号执行情况</w:t>
            </w:r>
          </w:p>
        </w:tc>
        <w:tc>
          <w:tcPr>
            <w:tcW w:w="290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E75143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100%</w:t>
            </w:r>
          </w:p>
        </w:tc>
      </w:tr>
      <w:tr w14:paraId="5A4C55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65AB4A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1" w:type="dxa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 w14:paraId="2A3E132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7144A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32C203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奖励资金下达时间</w:t>
            </w:r>
          </w:p>
        </w:tc>
        <w:tc>
          <w:tcPr>
            <w:tcW w:w="201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E86EF1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区财政局、工信局联合下达资金的时间</w:t>
            </w:r>
          </w:p>
        </w:tc>
        <w:tc>
          <w:tcPr>
            <w:tcW w:w="290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DBE5D6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2024年底前下达资金</w:t>
            </w:r>
          </w:p>
        </w:tc>
      </w:tr>
      <w:tr w14:paraId="027CAA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F6281F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A0D7C6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F77A36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成本指标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8B7430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降低相关企业成本</w:t>
            </w:r>
          </w:p>
        </w:tc>
        <w:tc>
          <w:tcPr>
            <w:tcW w:w="201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2EBF75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下达至企业的奖励资金</w:t>
            </w:r>
          </w:p>
        </w:tc>
        <w:tc>
          <w:tcPr>
            <w:tcW w:w="290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105F76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≥100万元</w:t>
            </w:r>
          </w:p>
        </w:tc>
      </w:tr>
      <w:tr w14:paraId="104309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  <w:jc w:val="center"/>
        </w:trPr>
        <w:tc>
          <w:tcPr>
            <w:tcW w:w="108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552D19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D65031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效益</w:t>
            </w:r>
          </w:p>
          <w:p w14:paraId="40F0861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指标</w:t>
            </w: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C92F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经济效益指标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832B20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2024年度全区规上工业增加值增长</w:t>
            </w:r>
          </w:p>
        </w:tc>
        <w:tc>
          <w:tcPr>
            <w:tcW w:w="201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2B01FF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2024年度全区规模以上工业增加值同比增长速度</w:t>
            </w:r>
          </w:p>
        </w:tc>
        <w:tc>
          <w:tcPr>
            <w:tcW w:w="290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59B935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≥2%</w:t>
            </w:r>
          </w:p>
        </w:tc>
      </w:tr>
      <w:tr w14:paraId="5B1EE8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FCE281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C53FB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AED34C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社会效益指标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BAA7C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2024年全区规上工业</w:t>
            </w:r>
          </w:p>
          <w:p w14:paraId="6F37267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营业收入</w:t>
            </w:r>
          </w:p>
        </w:tc>
        <w:tc>
          <w:tcPr>
            <w:tcW w:w="201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4614D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2024年全区规上</w:t>
            </w:r>
          </w:p>
          <w:p w14:paraId="39E648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工业企业实现</w:t>
            </w:r>
          </w:p>
          <w:p w14:paraId="4BC9179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营业收入</w:t>
            </w:r>
          </w:p>
        </w:tc>
        <w:tc>
          <w:tcPr>
            <w:tcW w:w="290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2A658D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≥100亿元</w:t>
            </w:r>
          </w:p>
        </w:tc>
      </w:tr>
      <w:tr w14:paraId="42091B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3ACBA5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C4155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C20A1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服务对象满意度指标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56F7A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受益对象</w:t>
            </w:r>
          </w:p>
          <w:p w14:paraId="5007FA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满意率</w:t>
            </w:r>
          </w:p>
        </w:tc>
        <w:tc>
          <w:tcPr>
            <w:tcW w:w="201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3AACF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获奖对象中给</w:t>
            </w:r>
          </w:p>
          <w:p w14:paraId="5E4E8F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出满意评价的</w:t>
            </w:r>
          </w:p>
          <w:p w14:paraId="06F4CC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企业数占全部</w:t>
            </w:r>
          </w:p>
          <w:p w14:paraId="5331872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获奖企业数的比率</w:t>
            </w:r>
          </w:p>
        </w:tc>
        <w:tc>
          <w:tcPr>
            <w:tcW w:w="290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5D72B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≥9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%</w:t>
            </w:r>
          </w:p>
        </w:tc>
      </w:tr>
    </w:tbl>
    <w:p w14:paraId="4ABBD0F1"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 w14:paraId="3AA41909"/>
    <w:p w14:paraId="103EA198"/>
    <w:p w14:paraId="2EE496AB"/>
    <w:p w14:paraId="7F118FA5"/>
    <w:p w14:paraId="389C6EFB"/>
    <w:p w14:paraId="376BAE66"/>
    <w:p w14:paraId="2E7C799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附件5</w:t>
      </w: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4276"/>
      </w:tblGrid>
      <w:tr w14:paraId="452A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5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指标要素明细表</w:t>
            </w:r>
          </w:p>
        </w:tc>
      </w:tr>
      <w:tr w14:paraId="02FBC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8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要素类型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E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要素明细</w:t>
            </w:r>
          </w:p>
        </w:tc>
      </w:tr>
      <w:tr w14:paraId="05329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1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E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关于下达2023年度企业提升规模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市级奖励资金</w:t>
            </w:r>
          </w:p>
        </w:tc>
      </w:tr>
      <w:tr w14:paraId="6049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9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1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39-其他特定目标类项目</w:t>
            </w:r>
          </w:p>
        </w:tc>
      </w:tr>
      <w:tr w14:paraId="4F873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7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资金管理处室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1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06-社会事业科</w:t>
            </w:r>
          </w:p>
        </w:tc>
      </w:tr>
      <w:tr w14:paraId="4B819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F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预算级次（调剂时选择）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E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4-市级</w:t>
            </w:r>
          </w:p>
        </w:tc>
      </w:tr>
      <w:tr w14:paraId="21C67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6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资金来源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6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211-年初安排（本级）</w:t>
            </w:r>
          </w:p>
        </w:tc>
      </w:tr>
      <w:tr w14:paraId="469B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0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指标来源类型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8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020102-市转移支付</w:t>
            </w:r>
          </w:p>
        </w:tc>
      </w:tr>
      <w:tr w14:paraId="2AD9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C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资金性质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A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111-一般公共预算资金</w:t>
            </w:r>
          </w:p>
        </w:tc>
      </w:tr>
      <w:tr w14:paraId="0A19F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4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功能科目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1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2150805—中小企业发展专项</w:t>
            </w:r>
          </w:p>
        </w:tc>
      </w:tr>
      <w:tr w14:paraId="3C33D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E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部门经济分类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C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31299-其他对企业补助</w:t>
            </w:r>
          </w:p>
        </w:tc>
      </w:tr>
      <w:tr w14:paraId="61D2E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3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政府经济分类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9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50799-其他对企业补助</w:t>
            </w:r>
          </w:p>
        </w:tc>
      </w:tr>
      <w:tr w14:paraId="7DC5C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3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三保目录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E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104101-非三保支出</w:t>
            </w:r>
          </w:p>
        </w:tc>
      </w:tr>
      <w:tr w14:paraId="0586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3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直达资金标识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6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09001-其他</w:t>
            </w:r>
          </w:p>
        </w:tc>
      </w:tr>
      <w:tr w14:paraId="143D5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E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是否补贴到人到企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D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99-其他</w:t>
            </w:r>
          </w:p>
        </w:tc>
      </w:tr>
    </w:tbl>
    <w:p w14:paraId="2318ACD6">
      <w:pPr>
        <w:rPr>
          <w:rFonts w:hint="default"/>
          <w:lang w:val="en-US" w:eastAsia="zh-CN"/>
        </w:rPr>
      </w:pPr>
    </w:p>
    <w:sectPr>
      <w:headerReference r:id="rId5" w:type="default"/>
      <w:pgSz w:w="11906" w:h="16838"/>
      <w:pgMar w:top="1985" w:right="141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EBD4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87FA8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E028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DdmZTkwMTI2NjFjMGE4OWUwNTc0OTUyMjQ4ZjMifQ=="/>
  </w:docVars>
  <w:rsids>
    <w:rsidRoot w:val="0FDE20E5"/>
    <w:rsid w:val="0FDE20E5"/>
    <w:rsid w:val="1F2A599E"/>
    <w:rsid w:val="2B744D50"/>
    <w:rsid w:val="3BEE241A"/>
    <w:rsid w:val="4F7F69B0"/>
    <w:rsid w:val="6954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977</Words>
  <Characters>1040</Characters>
  <Lines>0</Lines>
  <Paragraphs>0</Paragraphs>
  <TotalTime>1</TotalTime>
  <ScaleCrop>false</ScaleCrop>
  <LinksUpToDate>false</LinksUpToDate>
  <CharactersWithSpaces>1042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2024-09-30T02:54:00Z</dcterms:created>
  <dc:creator>娜（Lina）</dc:creator>
  <cp:lastModifiedBy>娜（Lina）</cp:lastModifiedBy>
  <dcterms:modified xsi:type="dcterms:W3CDTF">2024-09-30T03:02:01Z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68A7E953BDDF4FE890487048F92CFB37_11</vt:lpwstr>
  </property>
</Properties>
</file>