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right="0" w:firstLine="0"/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晋安区致广大村民的一封信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eastAsia="zh-CN" w:bidi="ar-SA"/>
        </w:rPr>
        <w:t>广大村民：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农村集体资金资产资源管理关系到广大村民朋友的切身利益，也是基层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组织建设中腐败和不正之风的多发易发区域。为集中整治发生在您身边的腐败和不正之风，根据省市纪委监委“点题整治”工作部署要求，省市正在开展“整治村集体三资管理不规范，合同不规范、个别资产资源被无偿占用等问题，维护群众利益”和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-SA"/>
        </w:rPr>
        <w:t>聚焦农村集体三资传统公开方式监督质效低等不规范问题，推动农村集体三资网上阳光公开，有效保障村民的知情权、监督权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”专项活动，诚邀您的参与。请您把所知道或掌握的村集体经济合同不规范、集体资产资源被非法侵占、村级财务不公开或违规支出等有关情况通过来电、来信、发电子邮件等方式反映给我们（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-SA"/>
        </w:rPr>
        <w:t>反映情况请说明：村名、举报内容、举报人、联系方式，我们对您的个人信息保密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），如有证据资料请一并提供，我们将协同有关部门对您所反映的情况进行调查核实。您也可以搜索福州市惠民资金网点击查询本村集体“三资”公开情况，在咨询举报的12345便民服务平台留言反映情况。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感谢您对农业农村工作的大力支持！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 xml:space="preserve">地址：福州市晋安区福马路241号农业农村局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电话：0591-83640450（工作日上午8:30-12:00，下午15:00-18:00）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邮箱：janlsj@163.com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 xml:space="preserve">                       福州市晋安区农业农村局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 xml:space="preserve">                       2021年8月17日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D13BA"/>
    <w:rsid w:val="252B1411"/>
    <w:rsid w:val="582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2021-08-16T07:24:00Z</dcterms:created>
  <dc:creator>万安</dc:creator>
  <cp:lastModifiedBy>大焰_Lee</cp:lastModifiedBy>
  <dcterms:modified xsi:type="dcterms:W3CDTF">2021-08-17T03:08:15Z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1547EF0CDC4C42DCAC4880DDF07F040A</vt:lpwstr>
  </property>
</Properties>
</file>