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晋安区</w:t>
      </w:r>
      <w:r>
        <w:rPr>
          <w:rFonts w:hint="eastAsia" w:ascii="方正小标宋简体" w:hAnsi="方正小标宋简体" w:eastAsia="方正小标宋简体" w:cs="方正小标宋简体"/>
          <w:sz w:val="32"/>
          <w:szCs w:val="32"/>
          <w:lang w:eastAsia="zh-CN"/>
        </w:rPr>
        <w:t>自然资源和规划局</w:t>
      </w:r>
      <w:r>
        <w:rPr>
          <w:rFonts w:hint="eastAsia" w:ascii="方正小标宋简体" w:hAnsi="方正小标宋简体" w:eastAsia="方正小标宋简体" w:cs="方正小标宋简体"/>
          <w:sz w:val="32"/>
          <w:szCs w:val="32"/>
        </w:rPr>
        <w:t>20</w:t>
      </w:r>
      <w:r>
        <w:rPr>
          <w:rFonts w:hint="eastAsia" w:ascii="方正小标宋简体" w:hAnsi="方正小标宋简体" w:eastAsia="方正小标宋简体" w:cs="方正小标宋简体"/>
          <w:sz w:val="32"/>
          <w:szCs w:val="32"/>
          <w:lang w:val="en-US" w:eastAsia="zh-CN"/>
        </w:rPr>
        <w:t>23</w:t>
      </w:r>
      <w:r>
        <w:rPr>
          <w:rFonts w:hint="eastAsia" w:ascii="方正小标宋简体" w:hAnsi="方正小标宋简体" w:eastAsia="方正小标宋简体" w:cs="方正小标宋简体"/>
          <w:sz w:val="32"/>
          <w:szCs w:val="32"/>
        </w:rPr>
        <w:t>年</w:t>
      </w:r>
      <w:r>
        <w:rPr>
          <w:rFonts w:hint="eastAsia" w:ascii="方正小标宋简体" w:hAnsi="方正小标宋简体" w:eastAsia="方正小标宋简体" w:cs="方正小标宋简体"/>
          <w:sz w:val="32"/>
          <w:szCs w:val="32"/>
          <w:lang w:eastAsia="zh-CN"/>
        </w:rPr>
        <w:t>下半年</w:t>
      </w:r>
      <w:r>
        <w:rPr>
          <w:rFonts w:hint="eastAsia" w:ascii="方正小标宋简体" w:hAnsi="方正小标宋简体" w:eastAsia="方正小标宋简体" w:cs="方正小标宋简体"/>
          <w:sz w:val="32"/>
          <w:szCs w:val="32"/>
        </w:rPr>
        <w:t>“双随机”</w:t>
      </w:r>
    </w:p>
    <w:p>
      <w:p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检查事项随机抽中结果</w:t>
      </w:r>
    </w:p>
    <w:p>
      <w:p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w:t>
      </w:r>
      <w:r>
        <w:rPr>
          <w:rFonts w:hint="eastAsia" w:ascii="方正小标宋简体" w:hAnsi="方正小标宋简体" w:eastAsia="方正小标宋简体" w:cs="方正小标宋简体"/>
          <w:sz w:val="32"/>
          <w:szCs w:val="32"/>
          <w:lang w:val="en-US" w:eastAsia="zh-CN"/>
        </w:rPr>
        <w:t>2023年12月13日</w:t>
      </w:r>
      <w:r>
        <w:rPr>
          <w:rFonts w:hint="eastAsia" w:ascii="方正小标宋简体" w:hAnsi="方正小标宋简体" w:eastAsia="方正小标宋简体" w:cs="方正小标宋简体"/>
          <w:sz w:val="32"/>
          <w:szCs w:val="32"/>
          <w:lang w:eastAsia="zh-CN"/>
        </w:rPr>
        <w:t>）</w:t>
      </w:r>
    </w:p>
    <w:p>
      <w:pPr>
        <w:jc w:val="center"/>
        <w:rPr>
          <w:rFonts w:hint="eastAsia" w:ascii="方正小标宋简体" w:hAnsi="方正小标宋简体" w:eastAsia="方正小标宋简体" w:cs="方正小标宋简体"/>
          <w:sz w:val="32"/>
          <w:szCs w:val="32"/>
          <w:lang w:eastAsia="zh-CN"/>
        </w:rPr>
      </w:pPr>
    </w:p>
    <w:tbl>
      <w:tblPr>
        <w:tblStyle w:val="4"/>
        <w:tblpPr w:leftFromText="180" w:rightFromText="180" w:vertAnchor="text" w:horzAnchor="page" w:tblpX="665" w:tblpY="696"/>
        <w:tblOverlap w:val="never"/>
        <w:tblW w:w="921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
      <w:tblGrid>
        <w:gridCol w:w="778"/>
        <w:gridCol w:w="1413"/>
        <w:gridCol w:w="1987"/>
        <w:gridCol w:w="1325"/>
        <w:gridCol w:w="1350"/>
        <w:gridCol w:w="236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489" w:hRule="exact"/>
        </w:trPr>
        <w:tc>
          <w:tcPr>
            <w:tcW w:w="778"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序号</w:t>
            </w:r>
          </w:p>
        </w:tc>
        <w:tc>
          <w:tcPr>
            <w:tcW w:w="141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事项名称</w:t>
            </w:r>
          </w:p>
        </w:tc>
        <w:tc>
          <w:tcPr>
            <w:tcW w:w="198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color w:val="333333"/>
                <w:kern w:val="0"/>
                <w:sz w:val="28"/>
                <w:szCs w:val="28"/>
                <w:lang w:eastAsia="zh-CN"/>
              </w:rPr>
            </w:pPr>
            <w:r>
              <w:rPr>
                <w:rFonts w:hint="eastAsia" w:ascii="仿宋_GB2312" w:hAnsi="仿宋_GB2312" w:eastAsia="仿宋_GB2312" w:cs="仿宋_GB2312"/>
                <w:sz w:val="28"/>
                <w:szCs w:val="28"/>
                <w:lang w:eastAsia="zh-CN"/>
              </w:rPr>
              <w:t>抽中检查对象</w:t>
            </w:r>
          </w:p>
        </w:tc>
        <w:tc>
          <w:tcPr>
            <w:tcW w:w="1325"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sz w:val="28"/>
                <w:szCs w:val="28"/>
              </w:rPr>
              <w:t>抽查方式</w:t>
            </w:r>
          </w:p>
        </w:tc>
        <w:tc>
          <w:tcPr>
            <w:tcW w:w="135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sz w:val="28"/>
                <w:szCs w:val="28"/>
              </w:rPr>
              <w:t>抽查数量</w:t>
            </w:r>
          </w:p>
        </w:tc>
        <w:tc>
          <w:tcPr>
            <w:tcW w:w="236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检查人员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359" w:hRule="exact"/>
        </w:trPr>
        <w:tc>
          <w:tcPr>
            <w:tcW w:w="778"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p>
        </w:tc>
        <w:tc>
          <w:tcPr>
            <w:tcW w:w="1413"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林木采伐许可证核发（县级权限）</w:t>
            </w:r>
          </w:p>
        </w:tc>
        <w:tc>
          <w:tcPr>
            <w:tcW w:w="1987"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2C363C"/>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福州市晋安区寿山乡芹石村民委员会林木采伐</w:t>
            </w:r>
          </w:p>
        </w:tc>
        <w:tc>
          <w:tcPr>
            <w:tcW w:w="1325"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随机抽查</w:t>
            </w:r>
          </w:p>
        </w:tc>
        <w:tc>
          <w:tcPr>
            <w:tcW w:w="135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审批数量的5%～10%</w:t>
            </w:r>
          </w:p>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p>
        </w:tc>
        <w:tc>
          <w:tcPr>
            <w:tcW w:w="236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333333"/>
                <w:kern w:val="0"/>
                <w:sz w:val="18"/>
                <w:szCs w:val="18"/>
                <w:lang w:eastAsia="zh-CN"/>
              </w:rPr>
            </w:pPr>
            <w:r>
              <w:rPr>
                <w:rFonts w:hint="eastAsia" w:ascii="宋体" w:hAnsi="宋体" w:eastAsia="宋体" w:cs="宋体"/>
                <w:color w:val="333333"/>
                <w:kern w:val="0"/>
                <w:sz w:val="18"/>
                <w:szCs w:val="18"/>
                <w:lang w:eastAsia="zh-CN"/>
              </w:rPr>
              <w:t>林勇、黄梅珍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823" w:hRule="exact"/>
        </w:trPr>
        <w:tc>
          <w:tcPr>
            <w:tcW w:w="778"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1413"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临时使用林地新办审批（县级权限）</w:t>
            </w:r>
          </w:p>
        </w:tc>
        <w:tc>
          <w:tcPr>
            <w:tcW w:w="1987"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福州港口后方铁路通道杜坞至樟林至透堡段项目晋安段控制性工程先行用地 2#拌合站临时用地</w:t>
            </w:r>
          </w:p>
        </w:tc>
        <w:tc>
          <w:tcPr>
            <w:tcW w:w="1325"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随机抽查</w:t>
            </w:r>
          </w:p>
        </w:tc>
        <w:tc>
          <w:tcPr>
            <w:tcW w:w="135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审批数量的5%～10%</w:t>
            </w:r>
          </w:p>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p>
        </w:tc>
        <w:tc>
          <w:tcPr>
            <w:tcW w:w="236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333333"/>
                <w:kern w:val="0"/>
                <w:sz w:val="18"/>
                <w:szCs w:val="18"/>
                <w:lang w:eastAsia="zh-CN"/>
              </w:rPr>
            </w:pPr>
            <w:r>
              <w:rPr>
                <w:rFonts w:hint="eastAsia" w:ascii="宋体" w:hAnsi="宋体" w:eastAsia="宋体" w:cs="宋体"/>
                <w:color w:val="333333"/>
                <w:kern w:val="0"/>
                <w:sz w:val="18"/>
                <w:szCs w:val="18"/>
                <w:lang w:eastAsia="zh-CN"/>
              </w:rPr>
              <w:t>温德杰、张丽烟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858" w:hRule="exact"/>
        </w:trPr>
        <w:tc>
          <w:tcPr>
            <w:tcW w:w="778"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w:t>
            </w:r>
          </w:p>
        </w:tc>
        <w:tc>
          <w:tcPr>
            <w:tcW w:w="1413"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矿藏勘查、开采以及其他各类工程建设占用林地新办审核（省级权限）</w:t>
            </w:r>
          </w:p>
        </w:tc>
        <w:tc>
          <w:tcPr>
            <w:tcW w:w="1987"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福建熊宝动植物科研基地设施农业项目</w:t>
            </w:r>
          </w:p>
        </w:tc>
        <w:tc>
          <w:tcPr>
            <w:tcW w:w="1325"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随机抽查</w:t>
            </w:r>
          </w:p>
        </w:tc>
        <w:tc>
          <w:tcPr>
            <w:tcW w:w="135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审批数量的5%～10%</w:t>
            </w:r>
          </w:p>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p>
        </w:tc>
        <w:tc>
          <w:tcPr>
            <w:tcW w:w="236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333333"/>
                <w:kern w:val="0"/>
                <w:sz w:val="18"/>
                <w:szCs w:val="18"/>
                <w:lang w:eastAsia="zh-CN"/>
              </w:rPr>
            </w:pPr>
            <w:r>
              <w:rPr>
                <w:rFonts w:hint="eastAsia" w:ascii="宋体" w:hAnsi="宋体" w:eastAsia="宋体" w:cs="宋体"/>
                <w:color w:val="333333"/>
                <w:kern w:val="0"/>
                <w:sz w:val="18"/>
                <w:szCs w:val="18"/>
                <w:lang w:eastAsia="zh-CN"/>
              </w:rPr>
              <w:t>叶明、许萍萍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562" w:hRule="exact"/>
        </w:trPr>
        <w:tc>
          <w:tcPr>
            <w:tcW w:w="778"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1413"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临时用地审批（县级权限）</w:t>
            </w:r>
          </w:p>
        </w:tc>
        <w:tc>
          <w:tcPr>
            <w:tcW w:w="1987"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中铁十六局集团有限公司 榕晋自然临[2023]006号</w:t>
            </w:r>
          </w:p>
        </w:tc>
        <w:tc>
          <w:tcPr>
            <w:tcW w:w="1325"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随机抽查</w:t>
            </w:r>
          </w:p>
        </w:tc>
        <w:tc>
          <w:tcPr>
            <w:tcW w:w="135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审批数量的5%～10%</w:t>
            </w:r>
          </w:p>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p>
        </w:tc>
        <w:tc>
          <w:tcPr>
            <w:tcW w:w="236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333333"/>
                <w:kern w:val="0"/>
                <w:sz w:val="18"/>
                <w:szCs w:val="18"/>
                <w:lang w:eastAsia="zh-CN"/>
              </w:rPr>
            </w:pPr>
            <w:r>
              <w:rPr>
                <w:rFonts w:hint="eastAsia" w:ascii="宋体" w:hAnsi="宋体" w:eastAsia="宋体" w:cs="宋体"/>
                <w:color w:val="333333"/>
                <w:kern w:val="0"/>
                <w:sz w:val="18"/>
                <w:szCs w:val="18"/>
                <w:lang w:eastAsia="zh-CN"/>
              </w:rPr>
              <w:t>刘小婷、胡智義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022" w:hRule="exact"/>
        </w:trPr>
        <w:tc>
          <w:tcPr>
            <w:tcW w:w="778"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333333"/>
                <w:kern w:val="0"/>
                <w:sz w:val="18"/>
                <w:szCs w:val="18"/>
                <w:lang w:val="en-US" w:eastAsia="zh-CN"/>
              </w:rPr>
            </w:pPr>
            <w:r>
              <w:rPr>
                <w:rFonts w:hint="eastAsia" w:ascii="宋体" w:hAnsi="宋体" w:eastAsia="宋体" w:cs="宋体"/>
                <w:color w:val="333333"/>
                <w:kern w:val="0"/>
                <w:sz w:val="18"/>
                <w:szCs w:val="18"/>
                <w:lang w:val="en-US" w:eastAsia="zh-CN"/>
              </w:rPr>
              <w:t>5</w:t>
            </w:r>
          </w:p>
        </w:tc>
        <w:tc>
          <w:tcPr>
            <w:tcW w:w="1413"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林草植物产地检疫证书核发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（县级权限）</w:t>
            </w:r>
          </w:p>
        </w:tc>
        <w:tc>
          <w:tcPr>
            <w:tcW w:w="1987"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2C363C"/>
                <w:kern w:val="2"/>
                <w:sz w:val="18"/>
                <w:szCs w:val="18"/>
                <w:u w:val="none"/>
                <w:lang w:val="en-US" w:eastAsia="zh-CN" w:bidi="ar-SA"/>
              </w:rPr>
            </w:pPr>
            <w:r>
              <w:rPr>
                <w:rFonts w:hint="eastAsia" w:ascii="宋体" w:hAnsi="宋体" w:eastAsia="宋体" w:cs="宋体"/>
                <w:i w:val="0"/>
                <w:iCs w:val="0"/>
                <w:color w:val="2C363C"/>
                <w:kern w:val="0"/>
                <w:sz w:val="18"/>
                <w:szCs w:val="18"/>
                <w:u w:val="none"/>
                <w:lang w:val="en-US" w:eastAsia="zh-CN" w:bidi="ar"/>
              </w:rPr>
              <w:t>福州多芬园艺有限公司</w:t>
            </w:r>
          </w:p>
        </w:tc>
        <w:tc>
          <w:tcPr>
            <w:tcW w:w="1325"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333333"/>
                <w:kern w:val="0"/>
                <w:sz w:val="18"/>
                <w:szCs w:val="18"/>
              </w:rPr>
            </w:pPr>
            <w:r>
              <w:rPr>
                <w:rFonts w:hint="eastAsia" w:ascii="宋体" w:hAnsi="宋体" w:eastAsia="宋体" w:cs="宋体"/>
                <w:sz w:val="18"/>
                <w:szCs w:val="18"/>
              </w:rPr>
              <w:t>随机抽查</w:t>
            </w:r>
          </w:p>
        </w:tc>
        <w:tc>
          <w:tcPr>
            <w:tcW w:w="135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审批数量的5%～10%</w:t>
            </w:r>
          </w:p>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p>
        </w:tc>
        <w:tc>
          <w:tcPr>
            <w:tcW w:w="236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lang w:eastAsia="zh-CN"/>
              </w:rPr>
            </w:pPr>
            <w:r>
              <w:rPr>
                <w:rFonts w:hint="eastAsia" w:ascii="宋体" w:hAnsi="宋体" w:eastAsia="宋体" w:cs="宋体"/>
                <w:color w:val="333333"/>
                <w:kern w:val="0"/>
                <w:sz w:val="18"/>
                <w:szCs w:val="18"/>
                <w:lang w:eastAsia="zh-CN"/>
              </w:rPr>
              <w:t>温德杰、吴汛舟</w:t>
            </w:r>
          </w:p>
        </w:tc>
      </w:tr>
    </w:tbl>
    <w:p>
      <w:pPr>
        <w:rPr>
          <w:rFonts w:hint="eastAsia" w:ascii="宋体" w:hAnsi="宋体" w:eastAsia="宋体" w:cs="宋体"/>
          <w:sz w:val="18"/>
          <w:szCs w:val="18"/>
        </w:rPr>
      </w:pPr>
    </w:p>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110DD1"/>
    <w:rsid w:val="1F3E369A"/>
    <w:rsid w:val="21244B39"/>
    <w:rsid w:val="317E3E2D"/>
    <w:rsid w:val="31845504"/>
    <w:rsid w:val="31FC472D"/>
    <w:rsid w:val="327403CB"/>
    <w:rsid w:val="5B7129FD"/>
    <w:rsid w:val="5C820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2022-12-16T05:01:00Z</dcterms:created>
  <dc:creator>Administrator</dc:creator>
  <cp:lastModifiedBy>谢慰萍</cp:lastModifiedBy>
  <cp:lastPrinted>2023-12-13T08:09:00Z</cp:lastPrinted>
  <dcterms:modified xsi:type="dcterms:W3CDTF">2023-12-13T08:12:57Z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E3F06FE84D8A4E808C709A1B8CABFC16</vt:lpwstr>
  </property>
</Properties>
</file>